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A37" w:rsidRPr="0076336B" w:rsidRDefault="005D6A37" w:rsidP="005D6A37">
      <w:pPr>
        <w:spacing w:after="0" w:line="240" w:lineRule="auto"/>
        <w:jc w:val="center"/>
        <w:rPr>
          <w:rFonts w:ascii="Times New Roman" w:eastAsia="Calibri" w:hAnsi="Times New Roman" w:cs="Times New Roman"/>
          <w:b/>
          <w:color w:val="C00000"/>
          <w:spacing w:val="-2"/>
          <w:sz w:val="28"/>
          <w:szCs w:val="28"/>
        </w:rPr>
      </w:pPr>
      <w:r w:rsidRPr="0076336B">
        <w:rPr>
          <w:rFonts w:ascii="Times New Roman" w:eastAsia="Calibri" w:hAnsi="Times New Roman" w:cs="Times New Roman"/>
          <w:b/>
          <w:color w:val="C00000"/>
          <w:spacing w:val="-2"/>
          <w:sz w:val="28"/>
          <w:szCs w:val="28"/>
        </w:rPr>
        <w:t xml:space="preserve">ĐỀ CƯƠNG GIỚI THIỆU LUẬT SỬA ĐỔI, BỔ SUNG </w:t>
      </w:r>
    </w:p>
    <w:p w:rsidR="005D6A37" w:rsidRPr="0076336B" w:rsidRDefault="005D6A37" w:rsidP="005D6A37">
      <w:pPr>
        <w:spacing w:after="0" w:line="240" w:lineRule="auto"/>
        <w:jc w:val="center"/>
        <w:rPr>
          <w:rFonts w:ascii="Times New Roman" w:eastAsia="Calibri" w:hAnsi="Times New Roman" w:cs="Times New Roman"/>
          <w:b/>
          <w:color w:val="C00000"/>
          <w:spacing w:val="-2"/>
          <w:sz w:val="28"/>
          <w:szCs w:val="28"/>
        </w:rPr>
      </w:pPr>
      <w:r w:rsidRPr="0076336B">
        <w:rPr>
          <w:rFonts w:ascii="Times New Roman" w:eastAsia="Calibri" w:hAnsi="Times New Roman" w:cs="Times New Roman"/>
          <w:b/>
          <w:color w:val="C00000"/>
          <w:spacing w:val="-2"/>
          <w:sz w:val="28"/>
          <w:szCs w:val="28"/>
        </w:rPr>
        <w:t>MỘT SỐ ĐIỀUVÀ PHỤ LỤC DANH MỤC CHỈ TIÊU</w:t>
      </w:r>
    </w:p>
    <w:p w:rsidR="005D6A37" w:rsidRPr="0076336B" w:rsidRDefault="005D6A37" w:rsidP="005D6A37">
      <w:pPr>
        <w:spacing w:after="0" w:line="240" w:lineRule="auto"/>
        <w:jc w:val="center"/>
        <w:rPr>
          <w:rFonts w:ascii="Times New Roman" w:eastAsia="Calibri" w:hAnsi="Times New Roman" w:cs="Times New Roman"/>
          <w:b/>
          <w:color w:val="C00000"/>
          <w:spacing w:val="-2"/>
          <w:sz w:val="28"/>
          <w:szCs w:val="28"/>
        </w:rPr>
      </w:pPr>
      <w:r w:rsidRPr="0076336B">
        <w:rPr>
          <w:rFonts w:ascii="Times New Roman" w:eastAsia="Calibri" w:hAnsi="Times New Roman" w:cs="Times New Roman"/>
          <w:b/>
          <w:color w:val="C00000"/>
          <w:spacing w:val="-2"/>
          <w:sz w:val="28"/>
          <w:szCs w:val="28"/>
        </w:rPr>
        <w:t>THỐNG KÊ QUỐC GIA CỦA LUẬT THỐNG KÊ</w:t>
      </w:r>
    </w:p>
    <w:p w:rsidR="005D6A37" w:rsidRPr="00ED4BAB" w:rsidRDefault="005D6A37" w:rsidP="005D6A37">
      <w:pPr>
        <w:spacing w:after="0" w:line="240" w:lineRule="auto"/>
        <w:ind w:firstLine="720"/>
        <w:jc w:val="both"/>
        <w:rPr>
          <w:rFonts w:ascii="Times New Roman" w:eastAsia="Calibri" w:hAnsi="Times New Roman" w:cs="Times New Roman"/>
          <w:color w:val="000000" w:themeColor="text1"/>
          <w:sz w:val="28"/>
          <w:szCs w:val="28"/>
          <w:lang w:val="nl-NL"/>
        </w:rPr>
      </w:pPr>
    </w:p>
    <w:p w:rsidR="005D6A37" w:rsidRPr="00ED4BAB" w:rsidRDefault="005D6A37" w:rsidP="005D6A37">
      <w:pPr>
        <w:spacing w:beforeLines="40" w:before="96" w:afterLines="40" w:after="96" w:line="240" w:lineRule="auto"/>
        <w:ind w:firstLine="720"/>
        <w:jc w:val="both"/>
        <w:rPr>
          <w:rFonts w:ascii="Times New Roman" w:hAnsi="Times New Roman" w:cs="Times New Roman"/>
          <w:b/>
          <w:color w:val="000000" w:themeColor="text1"/>
          <w:sz w:val="28"/>
          <w:szCs w:val="28"/>
        </w:rPr>
      </w:pPr>
      <w:r w:rsidRPr="00ED4BAB">
        <w:rPr>
          <w:rFonts w:ascii="Times New Roman" w:hAnsi="Times New Roman" w:cs="Times New Roman"/>
          <w:b/>
          <w:color w:val="000000" w:themeColor="text1"/>
          <w:sz w:val="28"/>
          <w:szCs w:val="28"/>
        </w:rPr>
        <w:t>I. SỰ CẦN THIẾT XÂY DỰNG LUẬT SỬA ĐỔI, BỔ SUNG PHỤ LỤC - DANH MỤC CHỈ TIÊU THỐNG KÊ QUỐC GIA CỦA LUẬT THỐNG KÊ</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pacing w:val="-4"/>
          <w:sz w:val="28"/>
          <w:szCs w:val="28"/>
          <w:lang w:val="nb-NO"/>
        </w:rPr>
      </w:pPr>
      <w:r w:rsidRPr="00ED4BAB">
        <w:rPr>
          <w:rFonts w:ascii="Times New Roman" w:hAnsi="Times New Roman" w:cs="Times New Roman"/>
          <w:color w:val="000000" w:themeColor="text1"/>
          <w:sz w:val="28"/>
          <w:szCs w:val="28"/>
        </w:rPr>
        <w:t xml:space="preserve">Ngày 23/11/2015, tại Kỳ họp thứ 10, Quốc hội khóa XIII đã thông qua Luật Thống kê, Luật có hiệu lực thi hành kể từ ngày 01/7/2016. Sau khi Luật Thống kê được Quốc hội thông qua, Bộ Kế hoạch và Đầu tư đã chủ động phối hợp với các Bộ, ngành, địa phương để triển khai thi hành Luật Thống kê và các văn bản hướng dẫn thi hành. </w:t>
      </w:r>
      <w:r>
        <w:rPr>
          <w:rFonts w:ascii="Times New Roman" w:hAnsi="Times New Roman" w:cs="Times New Roman"/>
          <w:color w:val="000000" w:themeColor="text1"/>
          <w:sz w:val="28"/>
          <w:szCs w:val="28"/>
          <w:lang w:val="nb-NO"/>
        </w:rPr>
        <w:t>S</w:t>
      </w:r>
      <w:r w:rsidRPr="00ED4BAB">
        <w:rPr>
          <w:rFonts w:ascii="Times New Roman" w:hAnsi="Times New Roman" w:cs="Times New Roman"/>
          <w:color w:val="000000" w:themeColor="text1"/>
          <w:sz w:val="28"/>
          <w:szCs w:val="28"/>
          <w:lang w:val="nb-NO"/>
        </w:rPr>
        <w:t xml:space="preserve">au 05 năm thực hiện cho thấy Luật Thống kê và các văn bản hướng dẫn thi hành đã có những tác động tích cực </w:t>
      </w:r>
      <w:r w:rsidRPr="00ED4BAB">
        <w:rPr>
          <w:rFonts w:ascii="Times New Roman" w:eastAsia="Times New Roman" w:hAnsi="Times New Roman" w:cs="Times New Roman"/>
          <w:color w:val="000000" w:themeColor="text1"/>
          <w:spacing w:val="-4"/>
          <w:sz w:val="28"/>
          <w:szCs w:val="28"/>
          <w:lang w:val="nb-NO"/>
        </w:rPr>
        <w:t xml:space="preserve">thông qua việc cung cấp số liệu thống kê khách quan, chính xác, kịp thời phục vụ các cơ quan Đảng, nhà nước trong việc xây dựng, hoạch định và thực hiện các chiến lược, chính sách phát triển kinh tế - xã hội. Tác động tích cực đối với công tác thống kê thể hiện ở những điểm chủ yếu sau: </w:t>
      </w:r>
    </w:p>
    <w:p w:rsidR="005D6A37" w:rsidRPr="00ED4BAB" w:rsidRDefault="005D6A37" w:rsidP="005D6A37">
      <w:pPr>
        <w:spacing w:beforeLines="40" w:before="96" w:afterLines="40" w:after="96" w:line="240" w:lineRule="auto"/>
        <w:ind w:firstLine="720"/>
        <w:jc w:val="both"/>
        <w:rPr>
          <w:rFonts w:ascii="Times New Roman" w:hAnsi="Times New Roman" w:cs="Times New Roman"/>
          <w:color w:val="000000" w:themeColor="text1"/>
          <w:sz w:val="28"/>
          <w:szCs w:val="28"/>
          <w:lang w:val="nb-NO"/>
        </w:rPr>
      </w:pPr>
      <w:r w:rsidRPr="00ED4BAB">
        <w:rPr>
          <w:rFonts w:ascii="Times New Roman" w:hAnsi="Times New Roman" w:cs="Times New Roman"/>
          <w:color w:val="000000" w:themeColor="text1"/>
          <w:sz w:val="28"/>
          <w:szCs w:val="28"/>
          <w:lang w:val="nb-NO"/>
        </w:rPr>
        <w:t xml:space="preserve">- Luật Thống kê đã tạo cơ sở pháp lý cho hoạt động thống kê; khẳng định vị trí, vai trò quan trọng của công tác thống kê; vị trí pháp lý của cơ quan thống kê, hiệu lực và hiệu quả quản lý nhà nước về công tác thống kê được tăng cường; </w:t>
      </w:r>
    </w:p>
    <w:p w:rsidR="005D6A37" w:rsidRPr="00ED4BAB" w:rsidRDefault="005D6A37" w:rsidP="005D6A37">
      <w:pPr>
        <w:spacing w:beforeLines="40" w:before="96" w:afterLines="40" w:after="96" w:line="240" w:lineRule="auto"/>
        <w:ind w:firstLine="720"/>
        <w:jc w:val="both"/>
        <w:rPr>
          <w:rFonts w:ascii="Times New Roman" w:hAnsi="Times New Roman" w:cs="Times New Roman"/>
          <w:color w:val="000000" w:themeColor="text1"/>
          <w:sz w:val="28"/>
          <w:szCs w:val="28"/>
          <w:lang w:val="nb-NO"/>
        </w:rPr>
      </w:pPr>
      <w:r w:rsidRPr="00ED4BAB">
        <w:rPr>
          <w:rFonts w:ascii="Times New Roman" w:hAnsi="Times New Roman" w:cs="Times New Roman"/>
          <w:color w:val="000000" w:themeColor="text1"/>
          <w:sz w:val="28"/>
          <w:szCs w:val="28"/>
          <w:lang w:val="nb-NO"/>
        </w:rPr>
        <w:t>- Sự phối hợp giữa Cơ quan Thống kê Trung ương với thống kê Bộ, ngành có những bước tiến đáng kể. Công nghệ thông tin - truyền thông đã được áp dụng khá phổ biến trong công tác thống kê;</w:t>
      </w:r>
    </w:p>
    <w:p w:rsidR="005D6A37" w:rsidRPr="00ED4BAB" w:rsidRDefault="005D6A37" w:rsidP="005D6A37">
      <w:pPr>
        <w:spacing w:beforeLines="40" w:before="96" w:afterLines="40" w:after="96" w:line="240" w:lineRule="auto"/>
        <w:ind w:firstLine="720"/>
        <w:jc w:val="both"/>
        <w:rPr>
          <w:rFonts w:ascii="Times New Roman" w:hAnsi="Times New Roman" w:cs="Times New Roman"/>
          <w:color w:val="000000" w:themeColor="text1"/>
          <w:sz w:val="28"/>
          <w:szCs w:val="28"/>
          <w:lang w:val="nb-NO"/>
        </w:rPr>
      </w:pPr>
      <w:r w:rsidRPr="00ED4BAB">
        <w:rPr>
          <w:rFonts w:ascii="Times New Roman" w:hAnsi="Times New Roman" w:cs="Times New Roman"/>
          <w:color w:val="000000" w:themeColor="text1"/>
          <w:sz w:val="28"/>
          <w:szCs w:val="28"/>
          <w:lang w:val="nb-NO"/>
        </w:rPr>
        <w:t>- Thông tin thống kê đã góp phần không nhỏ vào việc giúp Chính phủ trong công tác hoạch định và điều hành chính sách vĩ mô, thúc đẩy sự tăng trưởng, phát triển kinh tế của đất nước và giải quyết những vấn đề đặt ra trong đời sống kinh tế, xã hội.</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b-NO"/>
        </w:rPr>
      </w:pPr>
      <w:r w:rsidRPr="00ED4BAB">
        <w:rPr>
          <w:rFonts w:ascii="Times New Roman" w:hAnsi="Times New Roman" w:cs="Times New Roman"/>
          <w:color w:val="000000" w:themeColor="text1"/>
          <w:sz w:val="28"/>
          <w:szCs w:val="28"/>
          <w:lang w:val="nb-NO"/>
        </w:rPr>
        <w:t xml:space="preserve">- </w:t>
      </w:r>
      <w:r w:rsidRPr="00ED4BAB">
        <w:rPr>
          <w:rFonts w:ascii="Times New Roman" w:eastAsia="Times New Roman" w:hAnsi="Times New Roman" w:cs="Times New Roman"/>
          <w:color w:val="000000" w:themeColor="text1"/>
          <w:sz w:val="28"/>
          <w:szCs w:val="28"/>
          <w:lang w:val="nb-NO"/>
        </w:rPr>
        <w:t>Số liệu thống kê của Việt Nam ngày càng được nhiều tổ chức trên thế giới công nhận.</w:t>
      </w:r>
    </w:p>
    <w:p w:rsidR="005D6A37" w:rsidRPr="00ED4BAB" w:rsidRDefault="005D6A37" w:rsidP="005D6A37">
      <w:pPr>
        <w:spacing w:beforeLines="40" w:before="96" w:afterLines="40" w:after="96" w:line="240" w:lineRule="auto"/>
        <w:ind w:firstLine="720"/>
        <w:jc w:val="both"/>
        <w:rPr>
          <w:rStyle w:val="normal-h1"/>
          <w:rFonts w:eastAsia="MS Gothic"/>
          <w:color w:val="000000" w:themeColor="text1"/>
        </w:rPr>
      </w:pPr>
      <w:r w:rsidRPr="00ED4BAB">
        <w:rPr>
          <w:rFonts w:ascii="Times New Roman" w:hAnsi="Times New Roman" w:cs="Times New Roman"/>
          <w:color w:val="000000" w:themeColor="text1"/>
          <w:sz w:val="28"/>
          <w:szCs w:val="28"/>
        </w:rPr>
        <w:t xml:space="preserve">Ban hành kèm theo Luật Thống kê là Phụ lục Danh mục chỉ tiêu thống kê quốc gia </w:t>
      </w:r>
      <w:r w:rsidRPr="00ED4BAB">
        <w:rPr>
          <w:rFonts w:ascii="Times New Roman" w:hAnsi="Times New Roman" w:cs="Times New Roman"/>
          <w:bCs/>
          <w:color w:val="000000" w:themeColor="text1"/>
          <w:sz w:val="28"/>
          <w:szCs w:val="28"/>
          <w:lang w:val="pt-BR"/>
        </w:rPr>
        <w:t xml:space="preserve">gồm 20 lĩnh vực với 186 </w:t>
      </w:r>
      <w:r w:rsidRPr="00ED4BAB">
        <w:rPr>
          <w:rFonts w:ascii="Times New Roman" w:hAnsi="Times New Roman" w:cs="Times New Roman"/>
          <w:color w:val="000000" w:themeColor="text1"/>
          <w:sz w:val="28"/>
          <w:szCs w:val="28"/>
        </w:rPr>
        <w:t xml:space="preserve">chỉ tiêu thống kê. </w:t>
      </w:r>
      <w:r w:rsidRPr="00ED4BAB">
        <w:rPr>
          <w:rStyle w:val="normal-h1"/>
          <w:rFonts w:eastAsia="MS Gothic"/>
          <w:color w:val="000000" w:themeColor="text1"/>
        </w:rPr>
        <w:t xml:space="preserve">Thực hiện Luật Thống kê, Bộ Kế hoạch và Đầu tư đã phối hợp với bộ, ngành liên quan xây dựng trình Chính phủ ban hành Nghị định số 97/NĐ-CP ngày </w:t>
      </w:r>
      <w:smartTag w:uri="urn:schemas-microsoft-com:office:smarttags" w:element="date">
        <w:smartTagPr>
          <w:attr w:name="Year" w:val="2016"/>
          <w:attr w:name="Day" w:val="7"/>
          <w:attr w:name="Month" w:val="01"/>
          <w:attr w:name="ls" w:val="trans"/>
        </w:smartTagPr>
        <w:r w:rsidRPr="00ED4BAB">
          <w:rPr>
            <w:rStyle w:val="normal-h1"/>
            <w:rFonts w:eastAsia="MS Gothic"/>
            <w:color w:val="000000" w:themeColor="text1"/>
          </w:rPr>
          <w:t>01/7/2016</w:t>
        </w:r>
      </w:smartTag>
      <w:r w:rsidRPr="00ED4BAB">
        <w:rPr>
          <w:rStyle w:val="normal-h1"/>
          <w:rFonts w:eastAsia="MS Gothic"/>
          <w:color w:val="000000" w:themeColor="text1"/>
        </w:rPr>
        <w:t xml:space="preserve"> quy định nội dung chỉ tiêu thống kê thuộc hệ thống chỉ tiêu thống kê quốc gia. </w:t>
      </w:r>
      <w:r w:rsidRPr="00ED4BAB">
        <w:rPr>
          <w:rFonts w:ascii="Times New Roman" w:hAnsi="Times New Roman" w:cs="Times New Roman"/>
          <w:color w:val="000000" w:themeColor="text1"/>
          <w:sz w:val="28"/>
          <w:szCs w:val="28"/>
        </w:rPr>
        <w:t xml:space="preserve">Đây là cơ sở phân công, phối hợp giữa các bộ, ngành trong việc </w:t>
      </w:r>
      <w:r w:rsidRPr="00ED4BAB">
        <w:rPr>
          <w:rStyle w:val="normal-h1"/>
          <w:rFonts w:eastAsia="MS Gothic"/>
          <w:color w:val="000000" w:themeColor="text1"/>
        </w:rPr>
        <w:t>xây dựng chương trình điều tra thống kê quốc gia, sử dụng dữ liệu hành chính cho hoạt động thống kê, chế độ báo cáo thống kê và chương trình khác có liên quan đến hoạt động thống kê.</w:t>
      </w:r>
    </w:p>
    <w:p w:rsidR="005D6A37" w:rsidRPr="00ED4BAB" w:rsidRDefault="005D6A37" w:rsidP="005D6A37">
      <w:pPr>
        <w:spacing w:beforeLines="40" w:before="96" w:afterLines="40" w:after="96" w:line="240" w:lineRule="auto"/>
        <w:ind w:firstLine="720"/>
        <w:jc w:val="both"/>
        <w:rPr>
          <w:rFonts w:ascii="Times New Roman" w:hAnsi="Times New Roman" w:cs="Times New Roman"/>
          <w:color w:val="000000" w:themeColor="text1"/>
          <w:sz w:val="28"/>
          <w:szCs w:val="28"/>
        </w:rPr>
      </w:pPr>
      <w:r w:rsidRPr="00ED4BAB">
        <w:rPr>
          <w:rStyle w:val="normal-h1"/>
          <w:rFonts w:eastAsia="MS Gothic"/>
          <w:color w:val="000000" w:themeColor="text1"/>
        </w:rPr>
        <w:t xml:space="preserve">Hệ thống chỉ tiêu thống kê quốc gia </w:t>
      </w:r>
      <w:r w:rsidRPr="00ED4BAB">
        <w:rPr>
          <w:rFonts w:ascii="Times New Roman" w:hAnsi="Times New Roman" w:cs="Times New Roman"/>
          <w:color w:val="000000" w:themeColor="text1"/>
          <w:sz w:val="28"/>
          <w:szCs w:val="28"/>
        </w:rPr>
        <w:t>đã đáp ứng nhu cầu thông tin thống kê phục vụ sự lãnh đạo, chỉ đạo, điều hành nền kinh tế - xã hội của các cơ quan Đảng và Nhà nước trong thời gian qua ngày càng tăng cao cả về số lượng, chất lượng và độ tin cậy của thông tin thống kê. Cùng với đó, tổ chức, cá nhân trong và ngoài nước cũng sử dụng thông tin thống kê ngày càng nhiều và đa dạng trong hoạt động sản xuất, kinh doanh của mình.</w:t>
      </w:r>
    </w:p>
    <w:p w:rsidR="005D6A37" w:rsidRPr="00ED4BAB" w:rsidRDefault="005D6A37" w:rsidP="005D6A37">
      <w:pPr>
        <w:spacing w:beforeLines="40" w:before="96" w:afterLines="40" w:after="96" w:line="240" w:lineRule="auto"/>
        <w:ind w:firstLine="720"/>
        <w:jc w:val="both"/>
        <w:rPr>
          <w:rFonts w:ascii="Times New Roman" w:hAnsi="Times New Roman" w:cs="Times New Roman"/>
          <w:color w:val="000000" w:themeColor="text1"/>
          <w:sz w:val="28"/>
          <w:szCs w:val="28"/>
          <w:lang w:val="nl-NL"/>
        </w:rPr>
      </w:pPr>
      <w:r w:rsidRPr="00ED4BAB">
        <w:rPr>
          <w:rFonts w:ascii="Times New Roman" w:hAnsi="Times New Roman" w:cs="Times New Roman"/>
          <w:color w:val="000000" w:themeColor="text1"/>
          <w:sz w:val="28"/>
          <w:szCs w:val="28"/>
        </w:rPr>
        <w:lastRenderedPageBreak/>
        <w:t xml:space="preserve">Sau 05 năm triển khai thực hiện, Bộ Kế hoạch và Đầu tư (Tổng cục Thống kê) đã tiến hành rà soát </w:t>
      </w:r>
      <w:r w:rsidRPr="00ED4BAB">
        <w:rPr>
          <w:rFonts w:ascii="Times New Roman" w:hAnsi="Times New Roman" w:cs="Times New Roman"/>
          <w:color w:val="000000" w:themeColor="text1"/>
          <w:sz w:val="28"/>
          <w:szCs w:val="28"/>
          <w:lang w:val="nl-NL"/>
        </w:rPr>
        <w:t>tình hình thu thập, tổng hợp và công bố các chỉ tiêu thống kê quốc gia, kết quả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6156"/>
        <w:gridCol w:w="1442"/>
        <w:gridCol w:w="1100"/>
      </w:tblGrid>
      <w:tr w:rsidR="005D6A37" w:rsidRPr="00ED4BAB" w:rsidTr="006B7FC9">
        <w:trPr>
          <w:jc w:val="center"/>
        </w:trPr>
        <w:tc>
          <w:tcPr>
            <w:tcW w:w="590" w:type="dxa"/>
            <w:shd w:val="clear" w:color="auto" w:fill="auto"/>
            <w:vAlign w:val="center"/>
          </w:tcPr>
          <w:p w:rsidR="005D6A37" w:rsidRPr="00ED4BAB" w:rsidRDefault="005D6A37" w:rsidP="006B7FC9">
            <w:pPr>
              <w:spacing w:beforeLines="40" w:before="96" w:afterLines="40" w:after="96" w:line="240" w:lineRule="auto"/>
              <w:jc w:val="center"/>
              <w:rPr>
                <w:rFonts w:ascii="Times New Roman" w:hAnsi="Times New Roman" w:cs="Times New Roman"/>
                <w:b/>
                <w:color w:val="000000" w:themeColor="text1"/>
                <w:sz w:val="28"/>
                <w:szCs w:val="28"/>
                <w:lang w:val="nl-NL"/>
              </w:rPr>
            </w:pPr>
            <w:r w:rsidRPr="00ED4BAB">
              <w:rPr>
                <w:rFonts w:ascii="Times New Roman" w:hAnsi="Times New Roman" w:cs="Times New Roman"/>
                <w:b/>
                <w:color w:val="000000" w:themeColor="text1"/>
                <w:sz w:val="28"/>
                <w:szCs w:val="28"/>
                <w:lang w:val="nl-NL"/>
              </w:rPr>
              <w:t>TT</w:t>
            </w:r>
          </w:p>
        </w:tc>
        <w:tc>
          <w:tcPr>
            <w:tcW w:w="6156" w:type="dxa"/>
            <w:shd w:val="clear" w:color="auto" w:fill="auto"/>
            <w:vAlign w:val="center"/>
          </w:tcPr>
          <w:p w:rsidR="005D6A37" w:rsidRPr="00ED4BAB" w:rsidRDefault="005D6A37" w:rsidP="006B7FC9">
            <w:pPr>
              <w:spacing w:beforeLines="40" w:before="96" w:afterLines="40" w:after="96" w:line="240" w:lineRule="auto"/>
              <w:jc w:val="center"/>
              <w:rPr>
                <w:rFonts w:ascii="Times New Roman" w:hAnsi="Times New Roman" w:cs="Times New Roman"/>
                <w:b/>
                <w:color w:val="000000" w:themeColor="text1"/>
                <w:sz w:val="28"/>
                <w:szCs w:val="28"/>
                <w:lang w:val="nl-NL"/>
              </w:rPr>
            </w:pPr>
            <w:r w:rsidRPr="00ED4BAB">
              <w:rPr>
                <w:rFonts w:ascii="Times New Roman" w:hAnsi="Times New Roman" w:cs="Times New Roman"/>
                <w:b/>
                <w:color w:val="000000" w:themeColor="text1"/>
                <w:sz w:val="28"/>
                <w:szCs w:val="28"/>
                <w:lang w:val="nl-NL"/>
              </w:rPr>
              <w:t>Tình hình thực hiện</w:t>
            </w:r>
          </w:p>
        </w:tc>
        <w:tc>
          <w:tcPr>
            <w:tcW w:w="1442" w:type="dxa"/>
            <w:shd w:val="clear" w:color="auto" w:fill="auto"/>
            <w:vAlign w:val="center"/>
          </w:tcPr>
          <w:p w:rsidR="005D6A37" w:rsidRPr="00ED4BAB" w:rsidRDefault="005D6A37" w:rsidP="006B7FC9">
            <w:pPr>
              <w:spacing w:beforeLines="40" w:before="96" w:afterLines="40" w:after="96" w:line="240" w:lineRule="auto"/>
              <w:jc w:val="center"/>
              <w:rPr>
                <w:rFonts w:ascii="Times New Roman" w:hAnsi="Times New Roman" w:cs="Times New Roman"/>
                <w:b/>
                <w:color w:val="000000" w:themeColor="text1"/>
                <w:sz w:val="28"/>
                <w:szCs w:val="28"/>
                <w:lang w:val="nl-NL"/>
              </w:rPr>
            </w:pPr>
            <w:r w:rsidRPr="00ED4BAB">
              <w:rPr>
                <w:rFonts w:ascii="Times New Roman" w:hAnsi="Times New Roman" w:cs="Times New Roman"/>
                <w:b/>
                <w:color w:val="000000" w:themeColor="text1"/>
                <w:sz w:val="28"/>
                <w:szCs w:val="28"/>
                <w:lang w:val="nl-NL"/>
              </w:rPr>
              <w:t xml:space="preserve">Số lượng </w:t>
            </w:r>
            <w:r w:rsidRPr="00ED4BAB">
              <w:rPr>
                <w:rFonts w:ascii="Times New Roman" w:hAnsi="Times New Roman" w:cs="Times New Roman"/>
                <w:b/>
                <w:color w:val="000000" w:themeColor="text1"/>
                <w:sz w:val="28"/>
                <w:szCs w:val="28"/>
                <w:lang w:val="nl-NL"/>
              </w:rPr>
              <w:br/>
              <w:t>chỉ tiêu</w:t>
            </w:r>
          </w:p>
        </w:tc>
        <w:tc>
          <w:tcPr>
            <w:tcW w:w="1100" w:type="dxa"/>
            <w:shd w:val="clear" w:color="auto" w:fill="auto"/>
            <w:vAlign w:val="center"/>
          </w:tcPr>
          <w:p w:rsidR="005D6A37" w:rsidRPr="00ED4BAB" w:rsidRDefault="005D6A37" w:rsidP="006B7FC9">
            <w:pPr>
              <w:spacing w:beforeLines="40" w:before="96" w:afterLines="40" w:after="96" w:line="240" w:lineRule="auto"/>
              <w:jc w:val="center"/>
              <w:rPr>
                <w:rFonts w:ascii="Times New Roman" w:hAnsi="Times New Roman" w:cs="Times New Roman"/>
                <w:b/>
                <w:color w:val="000000" w:themeColor="text1"/>
                <w:sz w:val="28"/>
                <w:szCs w:val="28"/>
                <w:lang w:val="nl-NL"/>
              </w:rPr>
            </w:pPr>
            <w:r w:rsidRPr="00ED4BAB">
              <w:rPr>
                <w:rFonts w:ascii="Times New Roman" w:hAnsi="Times New Roman" w:cs="Times New Roman"/>
                <w:b/>
                <w:color w:val="000000" w:themeColor="text1"/>
                <w:sz w:val="28"/>
                <w:szCs w:val="28"/>
                <w:lang w:val="nl-NL"/>
              </w:rPr>
              <w:t xml:space="preserve">Tỷ lệ </w:t>
            </w:r>
            <w:r w:rsidRPr="00ED4BAB">
              <w:rPr>
                <w:rFonts w:ascii="Times New Roman" w:hAnsi="Times New Roman" w:cs="Times New Roman"/>
                <w:b/>
                <w:color w:val="000000" w:themeColor="text1"/>
                <w:sz w:val="28"/>
                <w:szCs w:val="28"/>
                <w:lang w:val="nl-NL"/>
              </w:rPr>
              <w:br/>
              <w:t>(%)</w:t>
            </w:r>
          </w:p>
        </w:tc>
      </w:tr>
      <w:tr w:rsidR="005D6A37" w:rsidRPr="00ED4BAB" w:rsidTr="006B7FC9">
        <w:trPr>
          <w:jc w:val="center"/>
        </w:trPr>
        <w:tc>
          <w:tcPr>
            <w:tcW w:w="590" w:type="dxa"/>
            <w:shd w:val="clear" w:color="auto" w:fill="auto"/>
            <w:vAlign w:val="center"/>
          </w:tcPr>
          <w:p w:rsidR="005D6A37" w:rsidRPr="00ED4BAB" w:rsidRDefault="005D6A37" w:rsidP="006B7FC9">
            <w:pPr>
              <w:spacing w:beforeLines="40" w:before="96" w:afterLines="40" w:after="96" w:line="240" w:lineRule="auto"/>
              <w:jc w:val="center"/>
              <w:rPr>
                <w:rFonts w:ascii="Times New Roman" w:hAnsi="Times New Roman" w:cs="Times New Roman"/>
                <w:color w:val="000000" w:themeColor="text1"/>
                <w:sz w:val="28"/>
                <w:szCs w:val="28"/>
                <w:lang w:val="nl-NL"/>
              </w:rPr>
            </w:pPr>
            <w:r w:rsidRPr="00ED4BAB">
              <w:rPr>
                <w:rFonts w:ascii="Times New Roman" w:hAnsi="Times New Roman" w:cs="Times New Roman"/>
                <w:color w:val="000000" w:themeColor="text1"/>
                <w:sz w:val="28"/>
                <w:szCs w:val="28"/>
                <w:lang w:val="nl-NL"/>
              </w:rPr>
              <w:t>1</w:t>
            </w:r>
          </w:p>
        </w:tc>
        <w:tc>
          <w:tcPr>
            <w:tcW w:w="6156" w:type="dxa"/>
            <w:shd w:val="clear" w:color="auto" w:fill="auto"/>
            <w:vAlign w:val="center"/>
          </w:tcPr>
          <w:p w:rsidR="005D6A37" w:rsidRPr="00ED4BAB" w:rsidRDefault="005D6A37" w:rsidP="006B7FC9">
            <w:pPr>
              <w:spacing w:beforeLines="40" w:before="96" w:afterLines="40" w:after="96" w:line="240" w:lineRule="auto"/>
              <w:jc w:val="both"/>
              <w:rPr>
                <w:rFonts w:ascii="Times New Roman" w:hAnsi="Times New Roman" w:cs="Times New Roman"/>
                <w:color w:val="000000" w:themeColor="text1"/>
                <w:sz w:val="28"/>
                <w:szCs w:val="28"/>
                <w:lang w:val="nl-NL"/>
              </w:rPr>
            </w:pPr>
            <w:r w:rsidRPr="00ED4BAB">
              <w:rPr>
                <w:rFonts w:ascii="Times New Roman" w:hAnsi="Times New Roman" w:cs="Times New Roman"/>
                <w:color w:val="000000" w:themeColor="text1"/>
                <w:sz w:val="28"/>
                <w:szCs w:val="28"/>
                <w:lang w:val="nl-NL"/>
              </w:rPr>
              <w:t>Thu thập, tổng hợp và công bố đầy đủ các phân tổ</w:t>
            </w:r>
          </w:p>
        </w:tc>
        <w:tc>
          <w:tcPr>
            <w:tcW w:w="1442" w:type="dxa"/>
            <w:shd w:val="clear" w:color="auto" w:fill="auto"/>
            <w:vAlign w:val="center"/>
          </w:tcPr>
          <w:p w:rsidR="005D6A37" w:rsidRPr="00ED4BAB" w:rsidRDefault="005D6A37" w:rsidP="006B7FC9">
            <w:pPr>
              <w:spacing w:beforeLines="40" w:before="96" w:afterLines="40" w:after="96" w:line="240" w:lineRule="auto"/>
              <w:jc w:val="center"/>
              <w:rPr>
                <w:rFonts w:ascii="Times New Roman" w:hAnsi="Times New Roman" w:cs="Times New Roman"/>
                <w:color w:val="000000" w:themeColor="text1"/>
                <w:sz w:val="28"/>
                <w:szCs w:val="28"/>
                <w:lang w:val="nl-NL"/>
              </w:rPr>
            </w:pPr>
            <w:r w:rsidRPr="00ED4BAB">
              <w:rPr>
                <w:rFonts w:ascii="Times New Roman" w:hAnsi="Times New Roman" w:cs="Times New Roman"/>
                <w:color w:val="000000" w:themeColor="text1"/>
                <w:sz w:val="28"/>
                <w:szCs w:val="28"/>
              </w:rPr>
              <w:t>110</w:t>
            </w:r>
          </w:p>
        </w:tc>
        <w:tc>
          <w:tcPr>
            <w:tcW w:w="1100" w:type="dxa"/>
            <w:shd w:val="clear" w:color="auto" w:fill="auto"/>
            <w:vAlign w:val="center"/>
          </w:tcPr>
          <w:p w:rsidR="005D6A37" w:rsidRPr="00ED4BAB" w:rsidRDefault="005D6A37" w:rsidP="006B7FC9">
            <w:pPr>
              <w:spacing w:beforeLines="40" w:before="96" w:afterLines="40" w:after="96" w:line="240" w:lineRule="auto"/>
              <w:jc w:val="center"/>
              <w:rPr>
                <w:rFonts w:ascii="Times New Roman" w:hAnsi="Times New Roman" w:cs="Times New Roman"/>
                <w:color w:val="000000" w:themeColor="text1"/>
                <w:sz w:val="28"/>
                <w:szCs w:val="28"/>
                <w:lang w:val="nl-NL"/>
              </w:rPr>
            </w:pPr>
            <w:r w:rsidRPr="00ED4BAB">
              <w:rPr>
                <w:rFonts w:ascii="Times New Roman" w:hAnsi="Times New Roman" w:cs="Times New Roman"/>
                <w:color w:val="000000" w:themeColor="text1"/>
                <w:sz w:val="28"/>
                <w:szCs w:val="28"/>
              </w:rPr>
              <w:t>59,14</w:t>
            </w:r>
          </w:p>
        </w:tc>
      </w:tr>
      <w:tr w:rsidR="005D6A37" w:rsidRPr="00ED4BAB" w:rsidTr="006B7FC9">
        <w:trPr>
          <w:jc w:val="center"/>
        </w:trPr>
        <w:tc>
          <w:tcPr>
            <w:tcW w:w="590" w:type="dxa"/>
            <w:shd w:val="clear" w:color="auto" w:fill="auto"/>
            <w:vAlign w:val="center"/>
          </w:tcPr>
          <w:p w:rsidR="005D6A37" w:rsidRPr="00ED4BAB" w:rsidRDefault="005D6A37" w:rsidP="006B7FC9">
            <w:pPr>
              <w:spacing w:beforeLines="40" w:before="96" w:afterLines="40" w:after="96" w:line="240" w:lineRule="auto"/>
              <w:jc w:val="center"/>
              <w:rPr>
                <w:rFonts w:ascii="Times New Roman" w:hAnsi="Times New Roman" w:cs="Times New Roman"/>
                <w:color w:val="000000" w:themeColor="text1"/>
                <w:sz w:val="28"/>
                <w:szCs w:val="28"/>
                <w:lang w:val="nl-NL"/>
              </w:rPr>
            </w:pPr>
            <w:r w:rsidRPr="00ED4BAB">
              <w:rPr>
                <w:rFonts w:ascii="Times New Roman" w:hAnsi="Times New Roman" w:cs="Times New Roman"/>
                <w:color w:val="000000" w:themeColor="text1"/>
                <w:sz w:val="28"/>
                <w:szCs w:val="28"/>
                <w:lang w:val="nl-NL"/>
              </w:rPr>
              <w:t>2</w:t>
            </w:r>
          </w:p>
        </w:tc>
        <w:tc>
          <w:tcPr>
            <w:tcW w:w="6156" w:type="dxa"/>
            <w:shd w:val="clear" w:color="auto" w:fill="auto"/>
            <w:vAlign w:val="center"/>
          </w:tcPr>
          <w:p w:rsidR="005D6A37" w:rsidRPr="00ED4BAB" w:rsidRDefault="005D6A37" w:rsidP="006B7FC9">
            <w:pPr>
              <w:spacing w:beforeLines="40" w:before="96" w:afterLines="40" w:after="96" w:line="240" w:lineRule="auto"/>
              <w:jc w:val="both"/>
              <w:rPr>
                <w:rFonts w:ascii="Times New Roman" w:hAnsi="Times New Roman" w:cs="Times New Roman"/>
                <w:color w:val="000000" w:themeColor="text1"/>
                <w:sz w:val="28"/>
                <w:szCs w:val="28"/>
                <w:lang w:val="nl-NL"/>
              </w:rPr>
            </w:pPr>
            <w:r w:rsidRPr="00ED4BAB">
              <w:rPr>
                <w:rFonts w:ascii="Times New Roman" w:hAnsi="Times New Roman" w:cs="Times New Roman"/>
                <w:color w:val="000000" w:themeColor="text1"/>
                <w:sz w:val="28"/>
                <w:szCs w:val="28"/>
                <w:lang w:val="nl-NL"/>
              </w:rPr>
              <w:t>Thu thập, tổng hợp và công bố một số phân tổ</w:t>
            </w:r>
          </w:p>
        </w:tc>
        <w:tc>
          <w:tcPr>
            <w:tcW w:w="1442" w:type="dxa"/>
            <w:shd w:val="clear" w:color="auto" w:fill="auto"/>
            <w:vAlign w:val="center"/>
          </w:tcPr>
          <w:p w:rsidR="005D6A37" w:rsidRPr="00ED4BAB" w:rsidRDefault="005D6A37" w:rsidP="006B7FC9">
            <w:pPr>
              <w:spacing w:beforeLines="40" w:before="96" w:afterLines="40" w:after="96" w:line="240" w:lineRule="auto"/>
              <w:jc w:val="center"/>
              <w:rPr>
                <w:rFonts w:ascii="Times New Roman" w:hAnsi="Times New Roman" w:cs="Times New Roman"/>
                <w:color w:val="000000" w:themeColor="text1"/>
                <w:sz w:val="28"/>
                <w:szCs w:val="28"/>
                <w:lang w:val="nl-NL"/>
              </w:rPr>
            </w:pPr>
            <w:r w:rsidRPr="00ED4BAB">
              <w:rPr>
                <w:rFonts w:ascii="Times New Roman" w:hAnsi="Times New Roman" w:cs="Times New Roman"/>
                <w:color w:val="000000" w:themeColor="text1"/>
                <w:sz w:val="28"/>
                <w:szCs w:val="28"/>
                <w:lang w:val="nl-NL"/>
              </w:rPr>
              <w:t>67</w:t>
            </w:r>
          </w:p>
        </w:tc>
        <w:tc>
          <w:tcPr>
            <w:tcW w:w="1100" w:type="dxa"/>
            <w:shd w:val="clear" w:color="auto" w:fill="auto"/>
            <w:vAlign w:val="center"/>
          </w:tcPr>
          <w:p w:rsidR="005D6A37" w:rsidRPr="00ED4BAB" w:rsidRDefault="005D6A37" w:rsidP="006B7FC9">
            <w:pPr>
              <w:spacing w:beforeLines="40" w:before="96" w:afterLines="40" w:after="96" w:line="240" w:lineRule="auto"/>
              <w:jc w:val="center"/>
              <w:rPr>
                <w:rFonts w:ascii="Times New Roman" w:hAnsi="Times New Roman" w:cs="Times New Roman"/>
                <w:color w:val="000000" w:themeColor="text1"/>
                <w:sz w:val="28"/>
                <w:szCs w:val="28"/>
                <w:lang w:val="nl-NL"/>
              </w:rPr>
            </w:pPr>
            <w:r w:rsidRPr="00ED4BAB">
              <w:rPr>
                <w:rFonts w:ascii="Times New Roman" w:hAnsi="Times New Roman" w:cs="Times New Roman"/>
                <w:color w:val="000000" w:themeColor="text1"/>
                <w:sz w:val="28"/>
                <w:szCs w:val="28"/>
                <w:lang w:val="nl-NL"/>
              </w:rPr>
              <w:t>36,02</w:t>
            </w:r>
          </w:p>
        </w:tc>
      </w:tr>
      <w:tr w:rsidR="005D6A37" w:rsidRPr="00ED4BAB" w:rsidTr="006B7FC9">
        <w:trPr>
          <w:jc w:val="center"/>
        </w:trPr>
        <w:tc>
          <w:tcPr>
            <w:tcW w:w="590" w:type="dxa"/>
            <w:shd w:val="clear" w:color="auto" w:fill="auto"/>
            <w:vAlign w:val="center"/>
          </w:tcPr>
          <w:p w:rsidR="005D6A37" w:rsidRPr="00ED4BAB" w:rsidRDefault="005D6A37" w:rsidP="006B7FC9">
            <w:pPr>
              <w:spacing w:beforeLines="40" w:before="96" w:afterLines="40" w:after="96" w:line="240" w:lineRule="auto"/>
              <w:jc w:val="center"/>
              <w:rPr>
                <w:rFonts w:ascii="Times New Roman" w:hAnsi="Times New Roman" w:cs="Times New Roman"/>
                <w:color w:val="000000" w:themeColor="text1"/>
                <w:sz w:val="28"/>
                <w:szCs w:val="28"/>
                <w:lang w:val="nl-NL"/>
              </w:rPr>
            </w:pPr>
            <w:r w:rsidRPr="00ED4BAB">
              <w:rPr>
                <w:rFonts w:ascii="Times New Roman" w:hAnsi="Times New Roman" w:cs="Times New Roman"/>
                <w:color w:val="000000" w:themeColor="text1"/>
                <w:sz w:val="28"/>
                <w:szCs w:val="28"/>
                <w:lang w:val="nl-NL"/>
              </w:rPr>
              <w:t>3</w:t>
            </w:r>
          </w:p>
        </w:tc>
        <w:tc>
          <w:tcPr>
            <w:tcW w:w="6156" w:type="dxa"/>
            <w:shd w:val="clear" w:color="auto" w:fill="auto"/>
            <w:vAlign w:val="center"/>
          </w:tcPr>
          <w:p w:rsidR="005D6A37" w:rsidRPr="00ED4BAB" w:rsidRDefault="005D6A37" w:rsidP="006B7FC9">
            <w:pPr>
              <w:spacing w:beforeLines="40" w:before="96" w:afterLines="40" w:after="96" w:line="240" w:lineRule="auto"/>
              <w:jc w:val="both"/>
              <w:rPr>
                <w:rFonts w:ascii="Times New Roman" w:hAnsi="Times New Roman" w:cs="Times New Roman"/>
                <w:color w:val="000000" w:themeColor="text1"/>
                <w:sz w:val="28"/>
                <w:szCs w:val="28"/>
                <w:lang w:val="nl-NL"/>
              </w:rPr>
            </w:pPr>
            <w:r w:rsidRPr="00ED4BAB">
              <w:rPr>
                <w:rFonts w:ascii="Times New Roman" w:hAnsi="Times New Roman" w:cs="Times New Roman"/>
                <w:color w:val="000000" w:themeColor="text1"/>
                <w:sz w:val="28"/>
                <w:szCs w:val="28"/>
                <w:lang w:val="nl-NL"/>
              </w:rPr>
              <w:t>Chưa thu thập, tổng hợp</w:t>
            </w:r>
          </w:p>
        </w:tc>
        <w:tc>
          <w:tcPr>
            <w:tcW w:w="1442" w:type="dxa"/>
            <w:shd w:val="clear" w:color="auto" w:fill="auto"/>
            <w:vAlign w:val="center"/>
          </w:tcPr>
          <w:p w:rsidR="005D6A37" w:rsidRPr="00ED4BAB" w:rsidRDefault="005D6A37" w:rsidP="006B7FC9">
            <w:pPr>
              <w:spacing w:beforeLines="40" w:before="96" w:afterLines="40" w:after="96" w:line="240" w:lineRule="auto"/>
              <w:jc w:val="center"/>
              <w:rPr>
                <w:rFonts w:ascii="Times New Roman" w:hAnsi="Times New Roman" w:cs="Times New Roman"/>
                <w:color w:val="000000" w:themeColor="text1"/>
                <w:sz w:val="28"/>
                <w:szCs w:val="28"/>
                <w:lang w:val="nl-NL"/>
              </w:rPr>
            </w:pPr>
            <w:r w:rsidRPr="00ED4BAB">
              <w:rPr>
                <w:rFonts w:ascii="Times New Roman" w:hAnsi="Times New Roman" w:cs="Times New Roman"/>
                <w:color w:val="000000" w:themeColor="text1"/>
                <w:sz w:val="28"/>
                <w:szCs w:val="28"/>
                <w:lang w:val="nl-NL"/>
              </w:rPr>
              <w:t>9</w:t>
            </w:r>
          </w:p>
        </w:tc>
        <w:tc>
          <w:tcPr>
            <w:tcW w:w="1100" w:type="dxa"/>
            <w:shd w:val="clear" w:color="auto" w:fill="auto"/>
            <w:vAlign w:val="center"/>
          </w:tcPr>
          <w:p w:rsidR="005D6A37" w:rsidRPr="00ED4BAB" w:rsidRDefault="005D6A37" w:rsidP="006B7FC9">
            <w:pPr>
              <w:spacing w:beforeLines="40" w:before="96" w:afterLines="40" w:after="96" w:line="240" w:lineRule="auto"/>
              <w:jc w:val="center"/>
              <w:rPr>
                <w:rFonts w:ascii="Times New Roman" w:hAnsi="Times New Roman" w:cs="Times New Roman"/>
                <w:color w:val="000000" w:themeColor="text1"/>
                <w:sz w:val="28"/>
                <w:szCs w:val="28"/>
                <w:lang w:val="nl-NL"/>
              </w:rPr>
            </w:pPr>
            <w:r w:rsidRPr="00ED4BAB">
              <w:rPr>
                <w:rFonts w:ascii="Times New Roman" w:hAnsi="Times New Roman" w:cs="Times New Roman"/>
                <w:color w:val="000000" w:themeColor="text1"/>
                <w:sz w:val="28"/>
                <w:szCs w:val="28"/>
                <w:lang w:val="nl-NL"/>
              </w:rPr>
              <w:t xml:space="preserve"> 4,84</w:t>
            </w:r>
          </w:p>
        </w:tc>
      </w:tr>
      <w:tr w:rsidR="005D6A37" w:rsidRPr="00ED4BAB" w:rsidTr="006B7FC9">
        <w:trPr>
          <w:jc w:val="center"/>
        </w:trPr>
        <w:tc>
          <w:tcPr>
            <w:tcW w:w="590" w:type="dxa"/>
            <w:shd w:val="clear" w:color="auto" w:fill="auto"/>
            <w:vAlign w:val="center"/>
          </w:tcPr>
          <w:p w:rsidR="005D6A37" w:rsidRPr="00ED4BAB" w:rsidRDefault="005D6A37" w:rsidP="006B7FC9">
            <w:pPr>
              <w:spacing w:beforeLines="40" w:before="96" w:afterLines="40" w:after="96" w:line="240" w:lineRule="auto"/>
              <w:jc w:val="center"/>
              <w:rPr>
                <w:rFonts w:ascii="Times New Roman" w:hAnsi="Times New Roman" w:cs="Times New Roman"/>
                <w:color w:val="000000" w:themeColor="text1"/>
                <w:sz w:val="28"/>
                <w:szCs w:val="28"/>
                <w:lang w:val="nl-NL"/>
              </w:rPr>
            </w:pPr>
          </w:p>
        </w:tc>
        <w:tc>
          <w:tcPr>
            <w:tcW w:w="6156" w:type="dxa"/>
            <w:shd w:val="clear" w:color="auto" w:fill="auto"/>
            <w:vAlign w:val="center"/>
          </w:tcPr>
          <w:p w:rsidR="005D6A37" w:rsidRPr="00ED4BAB" w:rsidRDefault="005D6A37" w:rsidP="006B7FC9">
            <w:pPr>
              <w:spacing w:beforeLines="40" w:before="96" w:afterLines="40" w:after="96" w:line="240" w:lineRule="auto"/>
              <w:jc w:val="center"/>
              <w:rPr>
                <w:rFonts w:ascii="Times New Roman" w:hAnsi="Times New Roman" w:cs="Times New Roman"/>
                <w:b/>
                <w:color w:val="000000" w:themeColor="text1"/>
                <w:sz w:val="28"/>
                <w:szCs w:val="28"/>
                <w:lang w:val="nl-NL"/>
              </w:rPr>
            </w:pPr>
            <w:r w:rsidRPr="00ED4BAB">
              <w:rPr>
                <w:rFonts w:ascii="Times New Roman" w:hAnsi="Times New Roman" w:cs="Times New Roman"/>
                <w:b/>
                <w:color w:val="000000" w:themeColor="text1"/>
                <w:sz w:val="28"/>
                <w:szCs w:val="28"/>
                <w:lang w:val="nl-NL"/>
              </w:rPr>
              <w:t>Tổng số</w:t>
            </w:r>
          </w:p>
        </w:tc>
        <w:tc>
          <w:tcPr>
            <w:tcW w:w="1442" w:type="dxa"/>
            <w:shd w:val="clear" w:color="auto" w:fill="auto"/>
            <w:vAlign w:val="center"/>
          </w:tcPr>
          <w:p w:rsidR="005D6A37" w:rsidRPr="00ED4BAB" w:rsidRDefault="005D6A37" w:rsidP="006B7FC9">
            <w:pPr>
              <w:spacing w:beforeLines="40" w:before="96" w:afterLines="40" w:after="96" w:line="240" w:lineRule="auto"/>
              <w:jc w:val="center"/>
              <w:rPr>
                <w:rFonts w:ascii="Times New Roman" w:hAnsi="Times New Roman" w:cs="Times New Roman"/>
                <w:b/>
                <w:color w:val="000000" w:themeColor="text1"/>
                <w:sz w:val="28"/>
                <w:szCs w:val="28"/>
                <w:lang w:val="nl-NL"/>
              </w:rPr>
            </w:pPr>
            <w:r w:rsidRPr="00ED4BAB">
              <w:rPr>
                <w:rFonts w:ascii="Times New Roman" w:hAnsi="Times New Roman" w:cs="Times New Roman"/>
                <w:b/>
                <w:color w:val="000000" w:themeColor="text1"/>
                <w:sz w:val="28"/>
                <w:szCs w:val="28"/>
                <w:lang w:val="nl-NL"/>
              </w:rPr>
              <w:t>186</w:t>
            </w:r>
          </w:p>
        </w:tc>
        <w:tc>
          <w:tcPr>
            <w:tcW w:w="1100" w:type="dxa"/>
            <w:shd w:val="clear" w:color="auto" w:fill="auto"/>
            <w:vAlign w:val="center"/>
          </w:tcPr>
          <w:p w:rsidR="005D6A37" w:rsidRPr="00ED4BAB" w:rsidRDefault="005D6A37" w:rsidP="006B7FC9">
            <w:pPr>
              <w:spacing w:beforeLines="40" w:before="96" w:afterLines="40" w:after="96" w:line="240" w:lineRule="auto"/>
              <w:jc w:val="center"/>
              <w:rPr>
                <w:rFonts w:ascii="Times New Roman" w:hAnsi="Times New Roman" w:cs="Times New Roman"/>
                <w:b/>
                <w:color w:val="000000" w:themeColor="text1"/>
                <w:sz w:val="28"/>
                <w:szCs w:val="28"/>
                <w:lang w:val="nl-NL"/>
              </w:rPr>
            </w:pPr>
            <w:r w:rsidRPr="00ED4BAB">
              <w:rPr>
                <w:rFonts w:ascii="Times New Roman" w:hAnsi="Times New Roman" w:cs="Times New Roman"/>
                <w:b/>
                <w:color w:val="000000" w:themeColor="text1"/>
                <w:sz w:val="28"/>
                <w:szCs w:val="28"/>
                <w:lang w:val="nl-NL"/>
              </w:rPr>
              <w:t>100,00</w:t>
            </w:r>
          </w:p>
        </w:tc>
      </w:tr>
    </w:tbl>
    <w:p w:rsidR="005D6A37" w:rsidRPr="00ED4BAB" w:rsidRDefault="005D6A37" w:rsidP="005D6A37">
      <w:pPr>
        <w:spacing w:beforeLines="40" w:before="96" w:afterLines="40" w:after="96" w:line="240" w:lineRule="auto"/>
        <w:ind w:firstLine="720"/>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Mặc dù hệ thống thống kê Nhà nước đã có nhiều đổi mới trong hoạt động và nâng cao năng lực nhưng vẫn còn chậm, bất cập, nhất là về số lượng và chất lượng số liệu thống kê. Các đặc điểm này tạo nên khó khăn, thách thức yêu cầu cần phải tiếp tục hoàn thiện đối với hệ thống thống kê Việt Nam, nhất là trong xu thế phát triển và hội nhập quốc tế ngày càng sâu rộng của đất nước để tiếp cận với các chuẩn mực quốc tế và phù hợp hơn với điều kiện kinh tế - xã hội đặc thù của đất nước. </w:t>
      </w:r>
    </w:p>
    <w:p w:rsidR="005D6A37" w:rsidRPr="00ED4BAB" w:rsidRDefault="005D6A37" w:rsidP="005D6A37">
      <w:pPr>
        <w:spacing w:beforeLines="40" w:before="96" w:afterLines="40" w:after="96" w:line="240" w:lineRule="auto"/>
        <w:ind w:firstLine="720"/>
        <w:jc w:val="both"/>
        <w:rPr>
          <w:rFonts w:ascii="Times New Roman" w:eastAsia="Calibri" w:hAnsi="Times New Roman" w:cs="Times New Roman"/>
          <w:color w:val="000000" w:themeColor="text1"/>
          <w:sz w:val="28"/>
          <w:szCs w:val="28"/>
          <w:lang w:val="nb-NO"/>
        </w:rPr>
      </w:pPr>
      <w:r w:rsidRPr="00ED4BAB">
        <w:rPr>
          <w:rFonts w:ascii="Times New Roman" w:hAnsi="Times New Roman" w:cs="Times New Roman"/>
          <w:color w:val="000000" w:themeColor="text1"/>
          <w:sz w:val="28"/>
          <w:szCs w:val="28"/>
          <w:lang w:val="nl-NL"/>
        </w:rPr>
        <w:t>Trong quá trình thực hiện hệ thống chỉ tiêu thống kê quốc gia, Bộ Kế hoạch và Đầu tư (Tổng cục Thống kê) và các Bộ, ngành liên quan, b</w:t>
      </w:r>
      <w:r w:rsidRPr="00ED4BAB">
        <w:rPr>
          <w:rFonts w:ascii="Times New Roman" w:eastAsia="Calibri" w:hAnsi="Times New Roman" w:cs="Times New Roman"/>
          <w:color w:val="000000" w:themeColor="text1"/>
          <w:sz w:val="28"/>
          <w:szCs w:val="28"/>
          <w:lang w:val="nb-NO"/>
        </w:rPr>
        <w:t xml:space="preserve">ên cạnh những kết quả tích cực, Luật </w:t>
      </w:r>
      <w:r w:rsidRPr="00ED4BAB">
        <w:rPr>
          <w:rFonts w:ascii="Times New Roman" w:hAnsi="Times New Roman" w:cs="Times New Roman"/>
          <w:color w:val="000000" w:themeColor="text1"/>
          <w:sz w:val="28"/>
          <w:szCs w:val="28"/>
          <w:lang w:val="nl-NL"/>
        </w:rPr>
        <w:t>Thống kê</w:t>
      </w:r>
      <w:r w:rsidRPr="00ED4BAB">
        <w:rPr>
          <w:rFonts w:ascii="Times New Roman" w:eastAsia="Calibri" w:hAnsi="Times New Roman" w:cs="Times New Roman"/>
          <w:color w:val="000000" w:themeColor="text1"/>
          <w:sz w:val="28"/>
          <w:szCs w:val="28"/>
          <w:lang w:val="nb-NO"/>
        </w:rPr>
        <w:t xml:space="preserve"> cũng đã bộc lộ một số hạn chế, bất cập cần được sửa đổi, bổ sung, cập nhật nhằm bảo đảm cung cấp số liệu chính xác, đầy đủ, kịp thời nhất phục vụ sự lãnh đạo, điều hành của cơ quan Đảng, Nhà nước, cụ thể:</w:t>
      </w:r>
    </w:p>
    <w:p w:rsidR="005D6A37" w:rsidRPr="00ED4BAB" w:rsidRDefault="005D6A37" w:rsidP="005D6A37">
      <w:pPr>
        <w:spacing w:beforeLines="40" w:before="96" w:afterLines="40" w:after="96" w:line="240" w:lineRule="auto"/>
        <w:ind w:firstLine="567"/>
        <w:jc w:val="both"/>
        <w:rPr>
          <w:rFonts w:ascii="Times New Roman" w:eastAsia="Calibri" w:hAnsi="Times New Roman" w:cs="Times New Roman"/>
          <w:color w:val="000000" w:themeColor="text1"/>
          <w:sz w:val="28"/>
          <w:szCs w:val="28"/>
          <w:lang w:val="nb-NO"/>
        </w:rPr>
      </w:pPr>
      <w:r w:rsidRPr="00ED4BAB">
        <w:rPr>
          <w:rFonts w:ascii="Times New Roman" w:eastAsia="Calibri" w:hAnsi="Times New Roman" w:cs="Times New Roman"/>
          <w:color w:val="000000" w:themeColor="text1"/>
          <w:sz w:val="28"/>
          <w:szCs w:val="28"/>
          <w:lang w:val="nb-NO"/>
        </w:rPr>
        <w:t xml:space="preserve">1. </w:t>
      </w:r>
      <w:r w:rsidRPr="00ED4BAB">
        <w:rPr>
          <w:rFonts w:ascii="Times New Roman" w:eastAsia="Times New Roman" w:hAnsi="Times New Roman" w:cs="Times New Roman"/>
          <w:color w:val="000000" w:themeColor="text1"/>
          <w:sz w:val="28"/>
          <w:szCs w:val="28"/>
        </w:rPr>
        <w:t xml:space="preserve">Luật </w:t>
      </w:r>
      <w:r w:rsidRPr="00ED4BAB">
        <w:rPr>
          <w:rFonts w:ascii="Times New Roman" w:hAnsi="Times New Roman" w:cs="Times New Roman"/>
          <w:color w:val="000000" w:themeColor="text1"/>
          <w:sz w:val="28"/>
          <w:szCs w:val="28"/>
          <w:lang w:val="nl-NL"/>
        </w:rPr>
        <w:t>Thống kê</w:t>
      </w:r>
      <w:r w:rsidRPr="00ED4BAB">
        <w:rPr>
          <w:rFonts w:ascii="Times New Roman" w:eastAsia="Times New Roman" w:hAnsi="Times New Roman" w:cs="Times New Roman"/>
          <w:color w:val="000000" w:themeColor="text1"/>
          <w:sz w:val="28"/>
          <w:szCs w:val="28"/>
        </w:rPr>
        <w:t xml:space="preserve"> hiện hành thiếu quy định làm cơ sở pháp lý cho việc triển khai thực hiện một số hoạt động thống kê trên thực tiễn,… chưa quy định </w:t>
      </w:r>
      <w:r w:rsidRPr="00ED4BAB">
        <w:rPr>
          <w:rFonts w:ascii="Times New Roman" w:eastAsia="Times New Roman" w:hAnsi="Times New Roman" w:cs="Times New Roman"/>
          <w:color w:val="000000" w:themeColor="text1"/>
          <w:sz w:val="28"/>
          <w:szCs w:val="28"/>
          <w:lang w:val="en-IN"/>
        </w:rPr>
        <w:t>quy</w:t>
      </w:r>
      <w:r w:rsidRPr="00ED4BAB">
        <w:rPr>
          <w:rFonts w:ascii="Times New Roman" w:eastAsia="Times New Roman" w:hAnsi="Times New Roman" w:cs="Times New Roman"/>
          <w:color w:val="000000" w:themeColor="text1"/>
          <w:sz w:val="28"/>
          <w:szCs w:val="28"/>
          <w:lang w:val="vi-VN"/>
        </w:rPr>
        <w:t xml:space="preserve"> trình biên soạn </w:t>
      </w:r>
      <w:r w:rsidRPr="00ED4BAB">
        <w:rPr>
          <w:rFonts w:ascii="Times New Roman" w:eastAsia="Times New Roman" w:hAnsi="Times New Roman" w:cs="Times New Roman"/>
          <w:color w:val="000000" w:themeColor="text1"/>
          <w:sz w:val="28"/>
          <w:szCs w:val="28"/>
        </w:rPr>
        <w:t xml:space="preserve">chỉ tiêu </w:t>
      </w:r>
      <w:r w:rsidRPr="00ED4BAB">
        <w:rPr>
          <w:rFonts w:ascii="Times New Roman" w:eastAsia="Times New Roman" w:hAnsi="Times New Roman" w:cs="Times New Roman"/>
          <w:color w:val="000000" w:themeColor="text1"/>
          <w:sz w:val="28"/>
          <w:szCs w:val="28"/>
          <w:lang w:val="vi-VN"/>
        </w:rPr>
        <w:t xml:space="preserve">tổng sản phẩm trong nước (GDP), </w:t>
      </w:r>
      <w:r w:rsidRPr="00ED4BAB">
        <w:rPr>
          <w:rFonts w:ascii="Times New Roman" w:eastAsia="Times New Roman" w:hAnsi="Times New Roman" w:cs="Times New Roman"/>
          <w:color w:val="000000" w:themeColor="text1"/>
          <w:sz w:val="28"/>
          <w:szCs w:val="28"/>
        </w:rPr>
        <w:t xml:space="preserve">chỉ tiêu </w:t>
      </w:r>
      <w:r w:rsidRPr="00ED4BAB">
        <w:rPr>
          <w:rFonts w:ascii="Times New Roman" w:eastAsia="Times New Roman" w:hAnsi="Times New Roman" w:cs="Times New Roman"/>
          <w:color w:val="000000" w:themeColor="text1"/>
          <w:sz w:val="28"/>
          <w:szCs w:val="28"/>
          <w:lang w:val="vi-VN"/>
        </w:rPr>
        <w:t>Tổng sản phẩm trên địa bàn tỉnh, thành phố trực thuộc trung ương (GRDP)</w:t>
      </w:r>
      <w:r w:rsidRPr="00ED4BAB">
        <w:rPr>
          <w:rFonts w:ascii="Times New Roman" w:eastAsia="Times New Roman" w:hAnsi="Times New Roman" w:cs="Times New Roman"/>
          <w:color w:val="000000" w:themeColor="text1"/>
          <w:sz w:val="28"/>
          <w:szCs w:val="28"/>
        </w:rPr>
        <w:t xml:space="preserve"> và </w:t>
      </w:r>
      <w:r w:rsidRPr="00ED4BAB">
        <w:rPr>
          <w:rFonts w:ascii="Times New Roman" w:eastAsia="Times New Roman" w:hAnsi="Times New Roman" w:cs="Times New Roman"/>
          <w:color w:val="000000" w:themeColor="text1"/>
          <w:sz w:val="28"/>
          <w:szCs w:val="28"/>
          <w:lang w:val="en-IN"/>
        </w:rPr>
        <w:t>rà soát về việc đ</w:t>
      </w:r>
      <w:r w:rsidRPr="00ED4BAB">
        <w:rPr>
          <w:rFonts w:ascii="Times New Roman" w:eastAsia="Times New Roman" w:hAnsi="Times New Roman" w:cs="Times New Roman"/>
          <w:color w:val="000000" w:themeColor="text1"/>
          <w:sz w:val="28"/>
          <w:szCs w:val="28"/>
          <w:lang w:val="vi-VN"/>
        </w:rPr>
        <w:t xml:space="preserve">ánh giá lại quy mô </w:t>
      </w:r>
      <w:r w:rsidRPr="00ED4BAB">
        <w:rPr>
          <w:rFonts w:ascii="Times New Roman" w:eastAsia="Times New Roman" w:hAnsi="Times New Roman" w:cs="Times New Roman"/>
          <w:color w:val="000000" w:themeColor="text1"/>
          <w:sz w:val="28"/>
          <w:szCs w:val="28"/>
        </w:rPr>
        <w:t>GDP; chưa quy định</w:t>
      </w:r>
      <w:r w:rsidRPr="00ED4BAB">
        <w:rPr>
          <w:rFonts w:ascii="Times New Roman" w:eastAsia="Times New Roman" w:hAnsi="Times New Roman" w:cs="Times New Roman"/>
          <w:color w:val="000000" w:themeColor="text1"/>
          <w:sz w:val="28"/>
          <w:szCs w:val="28"/>
          <w:lang w:val="en-IN"/>
        </w:rPr>
        <w:t xml:space="preserve"> thẩm quyền công bố thông tin của người đứng đầu cơ quan thống kê cấp tỉnh đối với</w:t>
      </w:r>
      <w:r w:rsidRPr="00ED4BAB">
        <w:rPr>
          <w:rFonts w:ascii="Times New Roman" w:eastAsia="Times New Roman" w:hAnsi="Times New Roman" w:cs="Times New Roman"/>
          <w:color w:val="000000" w:themeColor="text1"/>
          <w:sz w:val="28"/>
          <w:szCs w:val="28"/>
          <w:lang w:val="vi-VN"/>
        </w:rPr>
        <w:t xml:space="preserve"> thông tin thống kê </w:t>
      </w:r>
      <w:r w:rsidRPr="00ED4BAB">
        <w:rPr>
          <w:rFonts w:ascii="Times New Roman" w:eastAsia="Times New Roman" w:hAnsi="Times New Roman" w:cs="Times New Roman"/>
          <w:color w:val="000000" w:themeColor="text1"/>
          <w:sz w:val="28"/>
          <w:szCs w:val="28"/>
          <w:lang w:val="en-IN"/>
        </w:rPr>
        <w:t xml:space="preserve">của chỉ tiêu </w:t>
      </w:r>
      <w:r w:rsidRPr="00ED4BAB">
        <w:rPr>
          <w:rFonts w:ascii="Times New Roman" w:eastAsia="Times New Roman" w:hAnsi="Times New Roman" w:cs="Times New Roman"/>
          <w:color w:val="000000" w:themeColor="text1"/>
          <w:sz w:val="28"/>
          <w:szCs w:val="28"/>
          <w:lang w:val="vi-VN"/>
        </w:rPr>
        <w:t>thống kê cấp tỉnh là phân tổ của chỉ tiêu thống kê quốc gia.</w:t>
      </w:r>
    </w:p>
    <w:p w:rsidR="005D6A37" w:rsidRPr="00ED4BAB" w:rsidRDefault="005D6A37" w:rsidP="005D6A37">
      <w:pPr>
        <w:spacing w:beforeLines="40" w:before="96" w:afterLines="40" w:after="96" w:line="240" w:lineRule="auto"/>
        <w:ind w:firstLine="720"/>
        <w:jc w:val="both"/>
        <w:rPr>
          <w:rFonts w:ascii="Times New Roman" w:hAnsi="Times New Roman" w:cs="Times New Roman"/>
          <w:b/>
          <w:color w:val="000000" w:themeColor="text1"/>
          <w:sz w:val="28"/>
          <w:szCs w:val="28"/>
          <w:lang w:val="nl-NL"/>
        </w:rPr>
      </w:pPr>
      <w:r w:rsidRPr="00ED4BAB">
        <w:rPr>
          <w:rFonts w:ascii="Times New Roman" w:hAnsi="Times New Roman" w:cs="Times New Roman"/>
          <w:b/>
          <w:color w:val="000000" w:themeColor="text1"/>
          <w:sz w:val="28"/>
          <w:szCs w:val="28"/>
          <w:lang w:val="nl-NL"/>
        </w:rPr>
        <w:t>1. Một số chính sách pháp luật, mục tiêu đường lối đổi mới của Đảng, Quốc hội, Chính phủ hay các quy định mới của các tổ chức quốc tế được ban hành trong thời gian 05 năm trở lại đây chưa được cụ thể thành chỉ tiêu đưa vào danh mục chỉ tiêu thống kê quốc gia, cụ thể:</w:t>
      </w:r>
    </w:p>
    <w:p w:rsidR="005D6A37" w:rsidRPr="00ED4BAB" w:rsidRDefault="005D6A37" w:rsidP="005D6A37">
      <w:pPr>
        <w:spacing w:beforeLines="40" w:before="96" w:afterLines="40" w:after="96" w:line="240" w:lineRule="auto"/>
        <w:ind w:firstLine="720"/>
        <w:jc w:val="both"/>
        <w:rPr>
          <w:rFonts w:ascii="Times New Roman" w:hAnsi="Times New Roman" w:cs="Times New Roman"/>
          <w:color w:val="000000" w:themeColor="text1"/>
          <w:sz w:val="28"/>
          <w:szCs w:val="28"/>
          <w:lang w:val="nl-NL"/>
        </w:rPr>
      </w:pPr>
      <w:r w:rsidRPr="00ED4BAB">
        <w:rPr>
          <w:rFonts w:ascii="Times New Roman" w:hAnsi="Times New Roman" w:cs="Times New Roman"/>
          <w:color w:val="000000" w:themeColor="text1"/>
          <w:sz w:val="28"/>
          <w:szCs w:val="28"/>
          <w:lang w:val="nl-NL"/>
        </w:rPr>
        <w:t>- Nghị quyết đại hội đại biểu toàn quốc lần thứ XIII;</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 Chiến lược phát triển kinh tế - xã hội 10 năm 2021-2030;</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 Nghị quyết số 136/NQ-CP của Chính phủ ngày 25/9/2020 về phát triển bền vững;</w:t>
      </w:r>
    </w:p>
    <w:p w:rsidR="005D6A37" w:rsidRPr="00ED4BAB" w:rsidRDefault="005D6A37" w:rsidP="005D6A37">
      <w:pPr>
        <w:keepNext/>
        <w:spacing w:beforeLines="40" w:before="96" w:afterLines="40" w:after="96" w:line="240" w:lineRule="auto"/>
        <w:ind w:firstLine="720"/>
        <w:jc w:val="both"/>
        <w:outlineLvl w:val="0"/>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pacing w:val="-6"/>
          <w:sz w:val="28"/>
          <w:szCs w:val="28"/>
          <w:lang w:val="nl-NL"/>
        </w:rPr>
        <w:lastRenderedPageBreak/>
        <w:t>-</w:t>
      </w:r>
      <w:r>
        <w:rPr>
          <w:rFonts w:ascii="Times New Roman" w:eastAsia="Times New Roman" w:hAnsi="Times New Roman" w:cs="Times New Roman"/>
          <w:color w:val="000000" w:themeColor="text1"/>
          <w:spacing w:val="-6"/>
          <w:sz w:val="28"/>
          <w:szCs w:val="28"/>
          <w:lang w:val="nl-NL"/>
        </w:rPr>
        <w:t xml:space="preserve"> </w:t>
      </w:r>
      <w:r w:rsidRPr="00ED4BAB">
        <w:rPr>
          <w:rFonts w:ascii="Times New Roman" w:eastAsia="Times New Roman" w:hAnsi="Times New Roman" w:cs="Times New Roman"/>
          <w:color w:val="000000" w:themeColor="text1"/>
          <w:spacing w:val="-6"/>
          <w:sz w:val="28"/>
          <w:szCs w:val="28"/>
          <w:lang w:val="nl-NL"/>
        </w:rPr>
        <w:t xml:space="preserve">Nghị quyết số 52-NQ/TW của Bộ Chính trị ngày 27/9/2019 </w:t>
      </w:r>
      <w:r w:rsidRPr="00ED4BAB">
        <w:rPr>
          <w:rFonts w:ascii="Times New Roman" w:eastAsia="Times New Roman" w:hAnsi="Times New Roman" w:cs="Times New Roman"/>
          <w:color w:val="000000" w:themeColor="text1"/>
          <w:sz w:val="28"/>
          <w:szCs w:val="28"/>
          <w:lang w:val="nl-NL"/>
        </w:rPr>
        <w:t>về một số chủ trương, chính sách chủ động tham gia cuộc Cách mạng công nghiệp lần thứ tư</w:t>
      </w:r>
      <w:r w:rsidRPr="00ED4BAB">
        <w:rPr>
          <w:rFonts w:ascii="Times New Roman" w:eastAsia="Times New Roman" w:hAnsi="Times New Roman" w:cs="Times New Roman"/>
          <w:color w:val="000000" w:themeColor="text1"/>
          <w:spacing w:val="-6"/>
          <w:sz w:val="28"/>
          <w:szCs w:val="28"/>
          <w:lang w:val="nl-NL"/>
        </w:rPr>
        <w:t xml:space="preserve">; </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 Nghị quyết số 17/NQ-CP của Chính phủ ngày 07/03/2019 về một số nhiệm vụ, giải pháp trọng tâm phát triển Chính phủ điện tử giai đoạn 2019-2020, định hướng đến 2025;</w:t>
      </w:r>
    </w:p>
    <w:p w:rsidR="005D6A37" w:rsidRPr="00ED4BAB" w:rsidRDefault="005D6A37" w:rsidP="005D6A37">
      <w:pPr>
        <w:spacing w:beforeLines="40" w:before="96" w:afterLines="40" w:after="96" w:line="240" w:lineRule="auto"/>
        <w:ind w:firstLine="720"/>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 xml:space="preserve">- Nghị quyết số 02/NQ-CP ngày 01/01/2020 của Chính phủ về tiếp tục thực hiện những nhiệm vụ, giải pháp chủ yếu để cải thiện môi trường kinh doanh; </w:t>
      </w:r>
    </w:p>
    <w:p w:rsidR="005D6A37" w:rsidRPr="00ED4BAB" w:rsidRDefault="005D6A37" w:rsidP="005D6A37">
      <w:pPr>
        <w:spacing w:beforeLines="40" w:before="96" w:afterLines="40" w:after="96" w:line="240" w:lineRule="auto"/>
        <w:ind w:firstLine="720"/>
        <w:jc w:val="both"/>
        <w:rPr>
          <w:rFonts w:ascii="Times New Roman" w:hAnsi="Times New Roman" w:cs="Times New Roman"/>
          <w:color w:val="000000" w:themeColor="text1"/>
          <w:spacing w:val="-2"/>
          <w:sz w:val="28"/>
          <w:szCs w:val="28"/>
        </w:rPr>
      </w:pPr>
      <w:r w:rsidRPr="00ED4BAB">
        <w:rPr>
          <w:rFonts w:ascii="Times New Roman" w:eastAsia="Times New Roman" w:hAnsi="Times New Roman" w:cs="Times New Roman"/>
          <w:color w:val="000000" w:themeColor="text1"/>
          <w:sz w:val="28"/>
          <w:szCs w:val="28"/>
          <w:lang w:val="nl-NL"/>
        </w:rPr>
        <w:t>- Nghị quyết số 28/NQ-CP của Chính phủ ngày 03/3/2021 ban hành Chiến lược quốc gia về bình đẳng giới giai đoạn 2021-2030;</w:t>
      </w:r>
    </w:p>
    <w:p w:rsidR="005D6A37" w:rsidRPr="00ED4BAB" w:rsidRDefault="005D6A37" w:rsidP="005D6A37">
      <w:pPr>
        <w:spacing w:beforeLines="40" w:before="96" w:afterLines="40" w:after="96" w:line="240" w:lineRule="auto"/>
        <w:ind w:firstLine="720"/>
        <w:jc w:val="both"/>
        <w:rPr>
          <w:rFonts w:ascii="Times New Roman" w:hAnsi="Times New Roman" w:cs="Times New Roman"/>
          <w:color w:val="000000" w:themeColor="text1"/>
          <w:spacing w:val="-2"/>
          <w:sz w:val="28"/>
          <w:szCs w:val="28"/>
          <w:lang w:val="nl-NL"/>
        </w:rPr>
      </w:pPr>
      <w:r w:rsidRPr="00ED4BAB">
        <w:rPr>
          <w:rFonts w:ascii="Times New Roman" w:hAnsi="Times New Roman" w:cs="Times New Roman"/>
          <w:color w:val="000000" w:themeColor="text1"/>
          <w:spacing w:val="-2"/>
          <w:sz w:val="28"/>
          <w:szCs w:val="28"/>
          <w:lang w:val="nl-NL"/>
        </w:rPr>
        <w:t>- Quyết định số 221/QĐ-TTg ngày 22/02/2021 sửa đổi, bổ sung Quyết định số 200/QĐ-TTg ngày 14/02/2017 về việc phê duyệt Kế hoạch hành động nâng cao năng lực cạnh tranh và phát triển dịch vụ logistics Việt Nam đến năm 2025;</w:t>
      </w:r>
    </w:p>
    <w:p w:rsidR="005D6A37" w:rsidRPr="00ED4BAB" w:rsidRDefault="005D6A37" w:rsidP="005D6A37">
      <w:pPr>
        <w:spacing w:beforeLines="40" w:before="96" w:afterLines="40" w:after="96" w:line="240" w:lineRule="auto"/>
        <w:ind w:firstLine="720"/>
        <w:jc w:val="both"/>
        <w:rPr>
          <w:rFonts w:ascii="Times New Roman" w:hAnsi="Times New Roman" w:cs="Times New Roman"/>
          <w:color w:val="000000" w:themeColor="text1"/>
          <w:spacing w:val="-2"/>
          <w:sz w:val="28"/>
          <w:szCs w:val="28"/>
          <w:lang w:val="nl-NL"/>
        </w:rPr>
      </w:pPr>
      <w:r w:rsidRPr="00ED4BAB">
        <w:rPr>
          <w:rFonts w:ascii="Times New Roman" w:hAnsi="Times New Roman" w:cs="Times New Roman"/>
          <w:color w:val="000000" w:themeColor="text1"/>
          <w:spacing w:val="-2"/>
          <w:sz w:val="28"/>
          <w:szCs w:val="28"/>
          <w:lang w:val="nl-NL"/>
        </w:rPr>
        <w:t>- Quyết định số 749/QĐ-TTg của Thủ tướng Chính phủ ngày 03/6/2020 phê duyệt "Chương trình chuyển đổi số quốc gia đến năm 2025 định hướng đến năm 2030";</w:t>
      </w:r>
    </w:p>
    <w:p w:rsidR="005D6A37" w:rsidRPr="00ED4BAB" w:rsidRDefault="005D6A37" w:rsidP="005D6A37">
      <w:pPr>
        <w:pStyle w:val="Heading1"/>
        <w:spacing w:beforeLines="40" w:before="96" w:afterLines="40" w:after="96" w:line="240" w:lineRule="auto"/>
        <w:rPr>
          <w:rFonts w:ascii="Times New Roman" w:hAnsi="Times New Roman"/>
          <w:b w:val="0"/>
          <w:color w:val="000000" w:themeColor="text1"/>
          <w:sz w:val="28"/>
          <w:szCs w:val="28"/>
        </w:rPr>
      </w:pPr>
      <w:r w:rsidRPr="00ED4BAB">
        <w:rPr>
          <w:rFonts w:ascii="Times New Roman" w:hAnsi="Times New Roman"/>
          <w:b w:val="0"/>
          <w:color w:val="000000" w:themeColor="text1"/>
          <w:spacing w:val="-6"/>
          <w:sz w:val="28"/>
          <w:szCs w:val="28"/>
          <w:lang w:val="nl-NL"/>
        </w:rPr>
        <w:t>- N</w:t>
      </w:r>
      <w:r w:rsidRPr="00ED4BAB">
        <w:rPr>
          <w:rFonts w:ascii="Times New Roman" w:hAnsi="Times New Roman"/>
          <w:b w:val="0"/>
          <w:color w:val="000000" w:themeColor="text1"/>
          <w:spacing w:val="-6"/>
          <w:sz w:val="28"/>
          <w:szCs w:val="28"/>
        </w:rPr>
        <w:t xml:space="preserve">ghị quyết số 52-NQ/TW của Bộ Chính trị ngày 27/9/2019 </w:t>
      </w:r>
      <w:r w:rsidRPr="00ED4BAB">
        <w:rPr>
          <w:rFonts w:ascii="Times New Roman" w:hAnsi="Times New Roman"/>
          <w:b w:val="0"/>
          <w:color w:val="000000" w:themeColor="text1"/>
          <w:sz w:val="28"/>
          <w:szCs w:val="28"/>
        </w:rPr>
        <w:t>về một số chủ trương, chính sách chủ động tham gia cuộc Cách mạng công nghiệp lần thứ tư</w:t>
      </w:r>
      <w:r w:rsidRPr="00ED4BAB">
        <w:rPr>
          <w:rFonts w:ascii="Times New Roman" w:hAnsi="Times New Roman"/>
          <w:b w:val="0"/>
          <w:color w:val="000000" w:themeColor="text1"/>
          <w:spacing w:val="-6"/>
          <w:sz w:val="28"/>
          <w:szCs w:val="28"/>
        </w:rPr>
        <w:t xml:space="preserve">; </w:t>
      </w:r>
    </w:p>
    <w:p w:rsidR="005D6A37" w:rsidRPr="00ED4BAB" w:rsidRDefault="005D6A37" w:rsidP="005D6A37">
      <w:pPr>
        <w:spacing w:beforeLines="40" w:before="96" w:afterLines="40" w:after="96" w:line="240" w:lineRule="auto"/>
        <w:ind w:firstLine="720"/>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 Nghị quyết số 17/NQ-CP ngày 07/03/2019 về một số nhiệm vụ, giải pháp trọng tâm phát triển Chính phủ điện tử giai đoạn 2019-2020, định hướng đến năm 2025; </w:t>
      </w:r>
    </w:p>
    <w:p w:rsidR="005D6A37" w:rsidRPr="00ED4BAB" w:rsidRDefault="005D6A37" w:rsidP="005D6A37">
      <w:pPr>
        <w:spacing w:beforeLines="40" w:before="96" w:afterLines="40" w:after="96" w:line="240" w:lineRule="auto"/>
        <w:ind w:firstLine="720"/>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Quyết định số 622/QĐ-TTg ngày 10/5/2017 của Thủ tướng Chính phủ về việc ban hành Kế hoạch hành động quốc gia thực hiện Chương trình nghị sự 2030 về sự phát triển bền vững;</w:t>
      </w:r>
    </w:p>
    <w:p w:rsidR="005D6A37" w:rsidRPr="00ED4BAB" w:rsidRDefault="005D6A37" w:rsidP="005D6A37">
      <w:pPr>
        <w:spacing w:beforeLines="40" w:before="96" w:afterLines="40" w:after="96" w:line="240" w:lineRule="auto"/>
        <w:ind w:firstLine="720"/>
        <w:jc w:val="both"/>
        <w:rPr>
          <w:rFonts w:ascii="Times New Roman" w:hAnsi="Times New Roman" w:cs="Times New Roman"/>
          <w:b/>
          <w:color w:val="000000" w:themeColor="text1"/>
          <w:sz w:val="28"/>
          <w:szCs w:val="28"/>
          <w:lang w:val="nb-NO"/>
        </w:rPr>
      </w:pPr>
      <w:r w:rsidRPr="00ED4BAB">
        <w:rPr>
          <w:rFonts w:ascii="Times New Roman" w:hAnsi="Times New Roman" w:cs="Times New Roman"/>
          <w:b/>
          <w:color w:val="000000" w:themeColor="text1"/>
          <w:sz w:val="28"/>
          <w:szCs w:val="28"/>
          <w:lang w:val="nl-NL"/>
        </w:rPr>
        <w:t xml:space="preserve">2. Danh mục chỉ tiêu thống kê quốc gia hiện nay </w:t>
      </w:r>
      <w:r w:rsidRPr="00ED4BAB">
        <w:rPr>
          <w:rFonts w:ascii="Times New Roman" w:hAnsi="Times New Roman" w:cs="Times New Roman"/>
          <w:b/>
          <w:color w:val="000000" w:themeColor="text1"/>
          <w:sz w:val="28"/>
          <w:szCs w:val="28"/>
        </w:rPr>
        <w:t xml:space="preserve">chưa </w:t>
      </w:r>
      <w:r w:rsidRPr="00ED4BAB">
        <w:rPr>
          <w:rFonts w:ascii="Times New Roman" w:hAnsi="Times New Roman" w:cs="Times New Roman"/>
          <w:b/>
          <w:color w:val="000000" w:themeColor="text1"/>
          <w:sz w:val="28"/>
          <w:szCs w:val="28"/>
          <w:lang w:val="nb-NO"/>
        </w:rPr>
        <w:t>phản ánh đầy đủ thực tiễn đang vận động của đời sống kinh tế - xã hội</w:t>
      </w:r>
    </w:p>
    <w:p w:rsidR="005D6A37" w:rsidRPr="00ED4BAB" w:rsidRDefault="005D6A37" w:rsidP="005D6A37">
      <w:pPr>
        <w:spacing w:beforeLines="40" w:before="96" w:afterLines="40" w:after="96" w:line="240" w:lineRule="auto"/>
        <w:ind w:firstLine="720"/>
        <w:jc w:val="both"/>
        <w:rPr>
          <w:rFonts w:ascii="Times New Roman" w:hAnsi="Times New Roman" w:cs="Times New Roman"/>
          <w:color w:val="000000" w:themeColor="text1"/>
          <w:sz w:val="28"/>
          <w:szCs w:val="28"/>
          <w:lang w:val="nb-NO"/>
        </w:rPr>
      </w:pPr>
      <w:r w:rsidRPr="00ED4BAB">
        <w:rPr>
          <w:rFonts w:ascii="Times New Roman" w:hAnsi="Times New Roman" w:cs="Times New Roman"/>
          <w:color w:val="000000" w:themeColor="text1"/>
          <w:sz w:val="28"/>
          <w:szCs w:val="28"/>
          <w:lang w:val="nl-NL"/>
        </w:rPr>
        <w:t xml:space="preserve">Danh mục chỉ tiêu thống kê quốc gia gồm 186 chỉ tiêu phản ánh 20 lĩnh vực. Tuy nhiên, số lượng chỉ tiêu theo từng lĩnh vực khác nhau và </w:t>
      </w:r>
      <w:r w:rsidRPr="00ED4BAB">
        <w:rPr>
          <w:rFonts w:ascii="Times New Roman" w:hAnsi="Times New Roman" w:cs="Times New Roman"/>
          <w:color w:val="000000" w:themeColor="text1"/>
          <w:sz w:val="28"/>
          <w:szCs w:val="28"/>
        </w:rPr>
        <w:t xml:space="preserve">chưa </w:t>
      </w:r>
      <w:r w:rsidRPr="00ED4BAB">
        <w:rPr>
          <w:rFonts w:ascii="Times New Roman" w:hAnsi="Times New Roman" w:cs="Times New Roman"/>
          <w:color w:val="000000" w:themeColor="text1"/>
          <w:sz w:val="28"/>
          <w:szCs w:val="28"/>
          <w:lang w:val="nb-NO"/>
        </w:rPr>
        <w:t>phản ánh đầy đủ thực tiễn đang vận động của đời sống kinh tế - xã hội; chưa đáp ứng được nhu cầu ngày càng cao của Chính phủ, của Nhà nước đối với công tác quản lý vận hành đất nước trong quá trình phát triển và tiến trình hội nhập kinh tế quốc tế. Một số ví dụ cụ thể như sau:</w:t>
      </w:r>
    </w:p>
    <w:p w:rsidR="005D6A37" w:rsidRPr="00ED4BAB" w:rsidRDefault="005D6A37" w:rsidP="005D6A37">
      <w:pPr>
        <w:spacing w:beforeLines="40" w:before="96" w:afterLines="40" w:after="96" w:line="240" w:lineRule="auto"/>
        <w:ind w:firstLine="720"/>
        <w:jc w:val="both"/>
        <w:rPr>
          <w:rFonts w:ascii="Times New Roman" w:hAnsi="Times New Roman" w:cs="Times New Roman"/>
          <w:color w:val="000000" w:themeColor="text1"/>
          <w:sz w:val="28"/>
          <w:szCs w:val="28"/>
          <w:lang w:val="nb-NO"/>
        </w:rPr>
      </w:pPr>
      <w:r w:rsidRPr="00ED4BAB">
        <w:rPr>
          <w:rFonts w:ascii="Times New Roman" w:hAnsi="Times New Roman" w:cs="Times New Roman"/>
          <w:color w:val="000000" w:themeColor="text1"/>
          <w:sz w:val="28"/>
          <w:szCs w:val="28"/>
          <w:lang w:val="nb-NO"/>
        </w:rPr>
        <w:t>- Về công nghệ thông tin và truyền thông: Thiếu các chỉ tiêu phản ánh đổi mới sáng tạo toàn cầu, cải thiện môi trường kinh doanh, chuyển đổi số quốc gia, như: Tỷ lệ hộ gia đình có máy tính, tỷ lệ người sở hữu điện thoại di động, lưu lượng Internet băng rộng,...; thiếu các chỉ tiêu đánh giá sự phát triển công nghiệp công nghệ thông tin, như: Số doanh nghiệp công nghiệp công nghệ thông tin, điện tử - viễn thông,...; thiếu các chỉ tiêu phản ánh mức độ ứng dụng công nghệ (chữ ký số),... hay các chỉ tiêu thể hiện năng lực cạnh tranh quốc gia: Tỷ lệ người dân biết kỹ năng cơ bản về công nghệ thông tin và truyền thông, mức hưởng thụ báo chí bình quân, tỷ lệ người Việt Nam tham gia mạng xã hội,...</w:t>
      </w:r>
    </w:p>
    <w:p w:rsidR="005D6A37" w:rsidRPr="00ED4BAB" w:rsidRDefault="005D6A37" w:rsidP="005D6A37">
      <w:pPr>
        <w:spacing w:beforeLines="40" w:before="96" w:afterLines="40" w:after="96" w:line="240" w:lineRule="auto"/>
        <w:ind w:firstLine="720"/>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lang w:val="nb-NO"/>
        </w:rPr>
        <w:lastRenderedPageBreak/>
        <w:t>- Về phát triển bền vững: Thiếu các chỉ tiêu phản ánh an ninh lương thực, phát triển nông nghiệp bền vững Tỷ lệ mất an ninh lương thực mức độ vừa và nghiêm trọng trong dân số; tỷ lệ diện tích đất nông nghiệp đạt hiệu quả và bền vững;....</w:t>
      </w:r>
      <w:r>
        <w:rPr>
          <w:rFonts w:ascii="Times New Roman" w:hAnsi="Times New Roman" w:cs="Times New Roman"/>
          <w:color w:val="000000" w:themeColor="text1"/>
          <w:sz w:val="28"/>
          <w:szCs w:val="28"/>
          <w:lang w:val="nb-NO"/>
        </w:rPr>
        <w:t xml:space="preserve"> </w:t>
      </w:r>
      <w:r w:rsidRPr="00ED4BAB">
        <w:rPr>
          <w:rFonts w:ascii="Times New Roman" w:hAnsi="Times New Roman" w:cs="Times New Roman"/>
          <w:color w:val="000000" w:themeColor="text1"/>
          <w:sz w:val="28"/>
          <w:szCs w:val="28"/>
        </w:rPr>
        <w:t xml:space="preserve">Một số chỉ tiêu </w:t>
      </w:r>
      <w:r w:rsidRPr="00ED4BAB">
        <w:rPr>
          <w:rFonts w:ascii="Times New Roman" w:hAnsi="Times New Roman" w:cs="Times New Roman"/>
          <w:color w:val="000000" w:themeColor="text1"/>
          <w:sz w:val="28"/>
          <w:szCs w:val="28"/>
          <w:lang w:val="nl-NL"/>
        </w:rPr>
        <w:t>thống kê trong danh mục chỉ tiêu thống kê quốc gia cần được sửa đổi hoặc loại bỏ để</w:t>
      </w:r>
      <w:r w:rsidRPr="00ED4BAB">
        <w:rPr>
          <w:rFonts w:ascii="Times New Roman" w:hAnsi="Times New Roman" w:cs="Times New Roman"/>
          <w:color w:val="000000" w:themeColor="text1"/>
          <w:sz w:val="28"/>
          <w:szCs w:val="28"/>
        </w:rPr>
        <w:t xml:space="preserve"> </w:t>
      </w:r>
      <w:r w:rsidRPr="00ED4BAB">
        <w:rPr>
          <w:rFonts w:ascii="Times New Roman" w:hAnsi="Times New Roman" w:cs="Times New Roman"/>
          <w:color w:val="000000" w:themeColor="text1"/>
          <w:sz w:val="28"/>
          <w:szCs w:val="28"/>
          <w:lang w:val="nb-NO"/>
        </w:rPr>
        <w:t>phù hợp với thực tiễn, các mục tiêu phục vụ công tác quản lý, điều hành hay thông lệ quốc tế, cụ thể:</w:t>
      </w:r>
    </w:p>
    <w:p w:rsidR="005D6A37" w:rsidRPr="00ED4BAB" w:rsidRDefault="005D6A37" w:rsidP="005D6A37">
      <w:pPr>
        <w:spacing w:beforeLines="40" w:before="96" w:afterLines="40" w:after="96" w:line="240" w:lineRule="auto"/>
        <w:ind w:firstLine="720"/>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 Sửa tên của chỉ tiêu để phù hợp với tình hình thực tế, quy định hiện hành và </w:t>
      </w:r>
      <w:r w:rsidRPr="00ED4BAB">
        <w:rPr>
          <w:rFonts w:ascii="Times New Roman" w:hAnsi="Times New Roman" w:cs="Times New Roman"/>
          <w:color w:val="000000" w:themeColor="text1"/>
          <w:sz w:val="28"/>
          <w:szCs w:val="28"/>
          <w:lang w:val="nb-NO"/>
        </w:rPr>
        <w:t>thông lệ quốc tế. Ví dụ, s</w:t>
      </w:r>
      <w:r w:rsidRPr="00ED4BAB">
        <w:rPr>
          <w:rFonts w:ascii="Times New Roman" w:hAnsi="Times New Roman" w:cs="Times New Roman"/>
          <w:color w:val="000000" w:themeColor="text1"/>
          <w:sz w:val="28"/>
          <w:szCs w:val="28"/>
        </w:rPr>
        <w:t>ửa tên chỉ tiêu “Xuất siêu, nhập siêu hàng hoá</w:t>
      </w:r>
      <w:r w:rsidRPr="00ED4BAB" w:rsidDel="00396F15">
        <w:rPr>
          <w:rFonts w:ascii="Times New Roman" w:hAnsi="Times New Roman" w:cs="Times New Roman"/>
          <w:color w:val="000000" w:themeColor="text1"/>
          <w:sz w:val="28"/>
          <w:szCs w:val="28"/>
        </w:rPr>
        <w:t xml:space="preserve"> </w:t>
      </w:r>
      <w:r w:rsidRPr="00ED4BAB">
        <w:rPr>
          <w:rFonts w:ascii="Times New Roman" w:hAnsi="Times New Roman" w:cs="Times New Roman"/>
          <w:color w:val="000000" w:themeColor="text1"/>
          <w:sz w:val="28"/>
          <w:szCs w:val="28"/>
        </w:rPr>
        <w:t>” thành “Cán cân thương mại hàng hóa</w:t>
      </w:r>
      <w:r w:rsidRPr="00ED4BAB" w:rsidDel="00396F15">
        <w:rPr>
          <w:rFonts w:ascii="Times New Roman" w:hAnsi="Times New Roman" w:cs="Times New Roman"/>
          <w:color w:val="000000" w:themeColor="text1"/>
          <w:sz w:val="28"/>
          <w:szCs w:val="28"/>
        </w:rPr>
        <w:t xml:space="preserve"> </w:t>
      </w:r>
      <w:r w:rsidRPr="00ED4BAB">
        <w:rPr>
          <w:rFonts w:ascii="Times New Roman" w:hAnsi="Times New Roman" w:cs="Times New Roman"/>
          <w:color w:val="000000" w:themeColor="text1"/>
          <w:sz w:val="28"/>
          <w:szCs w:val="28"/>
        </w:rPr>
        <w:t>" vì tên “Xuất siêu, nhập siêu hàng hóa” không thể hiện được hết 03 trạng thái: Thặng dư (xuất siêu), thâm hụt (nhập siêu) và cân bằng của cán cân thương mại hàng hóa.</w:t>
      </w:r>
    </w:p>
    <w:p w:rsidR="005D6A37" w:rsidRPr="00ED4BAB" w:rsidRDefault="005D6A37" w:rsidP="005D6A37">
      <w:pPr>
        <w:spacing w:beforeLines="40" w:before="96" w:afterLines="40" w:after="96" w:line="240" w:lineRule="auto"/>
        <w:ind w:firstLine="720"/>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Một số chỉ tiêu cần loại bỏ do không phù hợp với tình hình hiệ</w:t>
      </w:r>
      <w:r>
        <w:rPr>
          <w:rFonts w:ascii="Times New Roman" w:hAnsi="Times New Roman" w:cs="Times New Roman"/>
          <w:color w:val="000000" w:themeColor="text1"/>
          <w:sz w:val="28"/>
          <w:szCs w:val="28"/>
        </w:rPr>
        <w:t>n nay,</w:t>
      </w:r>
      <w:r w:rsidRPr="00ED4BAB">
        <w:rPr>
          <w:rFonts w:ascii="Times New Roman" w:hAnsi="Times New Roman" w:cs="Times New Roman"/>
          <w:color w:val="000000" w:themeColor="text1"/>
          <w:sz w:val="28"/>
          <w:szCs w:val="28"/>
        </w:rPr>
        <w:t xml:space="preserve"> như:</w:t>
      </w:r>
    </w:p>
    <w:p w:rsidR="005D6A37" w:rsidRPr="00ED4BAB" w:rsidRDefault="005D6A37" w:rsidP="005D6A37">
      <w:pPr>
        <w:tabs>
          <w:tab w:val="left" w:pos="993"/>
        </w:tabs>
        <w:spacing w:beforeLines="40" w:before="96" w:afterLines="40" w:after="96" w:line="240" w:lineRule="auto"/>
        <w:ind w:firstLine="720"/>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Bỏ chỉ tiêu “0709. Vốn đầu tư gián tiếp nước ngoài vào Việt Nam và Việt Nam ra nước ngoài” vì chỉ tiêu này đã bao gồm trong cán cân thanh toán quốc tế.</w:t>
      </w:r>
    </w:p>
    <w:p w:rsidR="005D6A37" w:rsidRPr="00ED4BAB" w:rsidRDefault="005D6A37" w:rsidP="005D6A37">
      <w:pPr>
        <w:tabs>
          <w:tab w:val="left" w:pos="993"/>
        </w:tabs>
        <w:spacing w:beforeLines="40" w:before="96" w:afterLines="40" w:after="96" w:line="240" w:lineRule="auto"/>
        <w:ind w:firstLine="720"/>
        <w:jc w:val="both"/>
        <w:rPr>
          <w:rFonts w:ascii="Times New Roman" w:hAnsi="Times New Roman" w:cs="Times New Roman"/>
          <w:b/>
          <w:color w:val="000000" w:themeColor="text1"/>
          <w:sz w:val="28"/>
          <w:szCs w:val="28"/>
        </w:rPr>
      </w:pPr>
      <w:r w:rsidRPr="00ED4BAB">
        <w:rPr>
          <w:rFonts w:ascii="Times New Roman" w:hAnsi="Times New Roman" w:cs="Times New Roman"/>
          <w:color w:val="000000" w:themeColor="text1"/>
          <w:sz w:val="28"/>
          <w:szCs w:val="28"/>
        </w:rPr>
        <w:t>+ Bỏ chỉ tiêu “1405. Chỉ số đổi mới công nghệ, thiết bị” vì hiện nay dữ liệu để tính toán chỉ số đổi mới công nghệ, thiết bị không đầy đủ, không đồng nhất nên việc tính toán chỉ số này không khả thi trong thực tế. Mặt khác đổi mới công nghệ, thiết bị chỉ là một phần của hoạt động đổi mới sáng tạo trong doanh nghiệp, không mang tính bao quát.</w:t>
      </w:r>
    </w:p>
    <w:p w:rsidR="005D6A37" w:rsidRPr="00ED4BAB" w:rsidRDefault="005D6A37" w:rsidP="005D6A37">
      <w:pPr>
        <w:spacing w:beforeLines="40" w:before="96" w:afterLines="40" w:after="96" w:line="240" w:lineRule="auto"/>
        <w:ind w:firstLine="720"/>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lang w:val="nl-NL"/>
        </w:rPr>
        <w:t xml:space="preserve">Nội dung của một số chỉ tiêu trong danh mục chỉ tiêu thống kê quốc gia cần được sửa đổi, điều chỉnh về khái niệm, phương pháp tính, phân tổ, nguồn số liệu, cơ quan chịu trách nhiệm thu thập, tổng hợp để phù hợp với </w:t>
      </w:r>
      <w:r w:rsidRPr="00ED4BAB">
        <w:rPr>
          <w:rFonts w:ascii="Times New Roman" w:hAnsi="Times New Roman" w:cs="Times New Roman"/>
          <w:color w:val="000000" w:themeColor="text1"/>
          <w:sz w:val="28"/>
          <w:szCs w:val="28"/>
          <w:lang w:val="nb-NO"/>
        </w:rPr>
        <w:t>các quy định của văn bản pháp luật chuyên ngành hiện hành.</w:t>
      </w:r>
    </w:p>
    <w:p w:rsidR="005D6A37" w:rsidRPr="00ED4BAB" w:rsidRDefault="005D6A37" w:rsidP="005D6A37">
      <w:pPr>
        <w:spacing w:beforeLines="40" w:before="96" w:afterLines="40" w:after="96" w:line="240" w:lineRule="auto"/>
        <w:ind w:firstLine="720"/>
        <w:jc w:val="both"/>
        <w:rPr>
          <w:rFonts w:ascii="Times New Roman" w:hAnsi="Times New Roman" w:cs="Times New Roman"/>
          <w:b/>
          <w:color w:val="000000" w:themeColor="text1"/>
          <w:sz w:val="28"/>
          <w:szCs w:val="28"/>
        </w:rPr>
      </w:pPr>
      <w:r w:rsidRPr="00ED4BAB">
        <w:rPr>
          <w:rFonts w:ascii="Times New Roman" w:hAnsi="Times New Roman" w:cs="Times New Roman"/>
          <w:b/>
          <w:color w:val="000000" w:themeColor="text1"/>
          <w:sz w:val="28"/>
          <w:szCs w:val="28"/>
        </w:rPr>
        <w:t>3. Chương trình điều tra thống kê quốc gia chưa đáp ứng thu thập thông tin các chỉ tiêu thống kê liên quan đến nhiều ngành, nhiều lĩnh vực, liên kết vùng</w:t>
      </w:r>
    </w:p>
    <w:p w:rsidR="005D6A37" w:rsidRPr="00ED4BAB" w:rsidRDefault="005D6A37" w:rsidP="005D6A37">
      <w:pPr>
        <w:spacing w:beforeLines="40" w:before="96" w:afterLines="40" w:after="96" w:line="240" w:lineRule="auto"/>
        <w:ind w:firstLine="720"/>
        <w:jc w:val="both"/>
        <w:rPr>
          <w:rFonts w:ascii="Times New Roman" w:eastAsia="SimSun" w:hAnsi="Times New Roman" w:cs="Times New Roman"/>
          <w:color w:val="000000" w:themeColor="text1"/>
          <w:sz w:val="28"/>
          <w:szCs w:val="28"/>
          <w:lang w:val="en-GB" w:eastAsia="en-GB"/>
        </w:rPr>
      </w:pPr>
      <w:r w:rsidRPr="00ED4BAB">
        <w:rPr>
          <w:rFonts w:ascii="Times New Roman" w:hAnsi="Times New Roman" w:cs="Times New Roman"/>
          <w:color w:val="000000" w:themeColor="text1"/>
          <w:sz w:val="28"/>
          <w:szCs w:val="28"/>
        </w:rPr>
        <w:t xml:space="preserve">Danh mục chỉ tiêu thống kê quốc gia là cơ sở ban hành Chương trình điều tra thống kê quốc gia. Chương trình điều tra thống kê quốc gia ban hành theo </w:t>
      </w:r>
      <w:r w:rsidRPr="00ED4BAB">
        <w:rPr>
          <w:rFonts w:ascii="Times New Roman" w:hAnsi="Times New Roman" w:cs="Times New Roman"/>
          <w:color w:val="000000" w:themeColor="text1"/>
          <w:sz w:val="28"/>
          <w:szCs w:val="28"/>
          <w:lang w:val="nl-NL"/>
        </w:rPr>
        <w:t>Quyết định số 43/2016/QĐ-TTg ngày 17/10/2016 của Thủ tướng Chính phủ nhằm thu thập các chỉ tiêu thống kê thuộc hệ thống chỉ tiêu thống kê quốc gia ban hành theo Luật Thống kê 2015. T</w:t>
      </w:r>
      <w:r w:rsidRPr="00ED4BAB">
        <w:rPr>
          <w:rFonts w:ascii="Times New Roman" w:hAnsi="Times New Roman" w:cs="Times New Roman"/>
          <w:color w:val="000000" w:themeColor="text1"/>
          <w:sz w:val="28"/>
          <w:szCs w:val="28"/>
        </w:rPr>
        <w:t>rong thời gian qua, Bộ Kế hoạch và Đầu tư được Thủ tướng Chính phủ giao nhiệm vụ chủ trì, phối hợp với Bộ, ngành liên quan xây dựng hệ thống chỉ tiêu thống kê bộ, ngành liên quan đến nhiều ngành, nhiều lĩnh vực, liên kết vùng như: Hệ thống chỉ tiêu thống kê ASEAN; Bộ chỉ tiêu thống kê phát triển bền vững của Việt Nam; Bộ chỉ tiêu thống kê phát triển giới của quốc gia... Đ</w:t>
      </w:r>
      <w:r w:rsidRPr="00ED4BAB">
        <w:rPr>
          <w:rFonts w:ascii="Times New Roman" w:eastAsia="SimSun" w:hAnsi="Times New Roman" w:cs="Times New Roman"/>
          <w:color w:val="000000" w:themeColor="text1"/>
          <w:sz w:val="28"/>
          <w:szCs w:val="28"/>
          <w:lang w:val="en-GB" w:eastAsia="en-GB"/>
        </w:rPr>
        <w:t xml:space="preserve">ể đáp ứng nhu cầu thông tin phục vụ biên soạn, tổng hợp chỉ tiêu thống kê thuộc các bộ chỉ tiêu thống kê nói trên thì Chương trình điều tra thống kê quốc gia cần phải sửa đổi, bổ sung nội dung thông tin thu thập vào một số cuộc điều tra thống kê và bổ sung một số cuộc điều tra thống kê mới nhằm bảo đảm thực hiện cam kết giữa Chính phủ Việt Nam và các tổ chức quốc tế cũng như các chỉ tiêu thống kê quốc gia trong tình hình mới. Chính vì vậy, cần thiết phải sửa đổi, bổ sung danh mục chỉ tiêu thống kê quốc </w:t>
      </w:r>
      <w:r w:rsidRPr="00ED4BAB">
        <w:rPr>
          <w:rFonts w:ascii="Times New Roman" w:eastAsia="SimSun" w:hAnsi="Times New Roman" w:cs="Times New Roman"/>
          <w:color w:val="000000" w:themeColor="text1"/>
          <w:sz w:val="28"/>
          <w:szCs w:val="28"/>
          <w:lang w:val="en-GB" w:eastAsia="en-GB"/>
        </w:rPr>
        <w:lastRenderedPageBreak/>
        <w:t xml:space="preserve">gia để bảo đảm căn cứ pháp lý sửa đổi, bổ sung Chương trình điều tra thống kê quốc gia. </w:t>
      </w:r>
    </w:p>
    <w:p w:rsidR="005D6A37" w:rsidRPr="00ED4BAB" w:rsidRDefault="005D6A37" w:rsidP="005D6A37">
      <w:pPr>
        <w:spacing w:beforeLines="40" w:before="96" w:afterLines="40" w:after="96" w:line="240" w:lineRule="auto"/>
        <w:ind w:firstLine="720"/>
        <w:jc w:val="both"/>
        <w:rPr>
          <w:rFonts w:ascii="Times New Roman" w:eastAsia="Calibri" w:hAnsi="Times New Roman" w:cs="Times New Roman"/>
          <w:bCs/>
          <w:color w:val="000000" w:themeColor="text1"/>
          <w:sz w:val="28"/>
          <w:szCs w:val="28"/>
          <w:lang w:val="nb-NO"/>
        </w:rPr>
      </w:pPr>
      <w:r w:rsidRPr="00ED4BAB">
        <w:rPr>
          <w:rFonts w:ascii="Times New Roman" w:eastAsia="Calibri" w:hAnsi="Times New Roman" w:cs="Times New Roman"/>
          <w:color w:val="000000" w:themeColor="text1"/>
          <w:sz w:val="28"/>
          <w:szCs w:val="28"/>
          <w:lang w:val="nb-NO"/>
        </w:rPr>
        <w:t>Bên cạnh đó, một số chỉ tiêu thống kê có nội dung chưa được quy định nhất quán tại các văn bản pháp luật về thống kê và văn bản quản lý nhà nước chuyên ngành.</w:t>
      </w:r>
      <w:r w:rsidRPr="00ED4BAB">
        <w:rPr>
          <w:rFonts w:ascii="Times New Roman" w:eastAsia="Calibri" w:hAnsi="Times New Roman" w:cs="Times New Roman"/>
          <w:bCs/>
          <w:color w:val="000000" w:themeColor="text1"/>
          <w:sz w:val="28"/>
          <w:szCs w:val="28"/>
          <w:lang w:val="nb-NO"/>
        </w:rPr>
        <w:t xml:space="preserve"> </w:t>
      </w:r>
      <w:r w:rsidRPr="00ED4BAB">
        <w:rPr>
          <w:rFonts w:ascii="Times New Roman" w:eastAsia="Calibri" w:hAnsi="Times New Roman" w:cs="Times New Roman"/>
          <w:color w:val="000000" w:themeColor="text1"/>
          <w:sz w:val="28"/>
          <w:szCs w:val="28"/>
          <w:lang w:val="nb-NO"/>
        </w:rPr>
        <w:t xml:space="preserve">Phụ lục </w:t>
      </w:r>
      <w:r w:rsidRPr="00ED4BAB">
        <w:rPr>
          <w:rFonts w:ascii="Times New Roman" w:eastAsia="Times New Roman" w:hAnsi="Times New Roman" w:cs="Times New Roman"/>
          <w:color w:val="000000" w:themeColor="text1"/>
          <w:sz w:val="28"/>
          <w:szCs w:val="28"/>
        </w:rPr>
        <w:t xml:space="preserve">Danh mục chỉ tiêu thống kê quốc gia quy định trong Luật Thống kê đã có nhiều đổi mới, cập nhật, đón đầu xu hướng nhưng vẫn chưa đủ đáp ứng trong xu thế phát triển nhanh và hội nhập quốc tế ngày càng sâu rộng của đất nước để tiếp cận với các chuẩn mực quốc tế và phù hợp hơn với điều kiện kinh tế - xã hội đặc thù của đất nước; </w:t>
      </w:r>
      <w:r w:rsidRPr="00ED4BAB">
        <w:rPr>
          <w:rFonts w:ascii="Times New Roman" w:eastAsia="Calibri" w:hAnsi="Times New Roman" w:cs="Times New Roman"/>
          <w:color w:val="000000" w:themeColor="text1"/>
          <w:sz w:val="28"/>
          <w:szCs w:val="28"/>
          <w:lang w:val="nb-NO"/>
        </w:rPr>
        <w:t>chưa đáp ứng đầy đủ nhu cầu thông tin phục vụ chỉ đạo điều hành theo định hướng, chiến lược phát triển mới và thực tiễn sản xuất (chưa có các chỉ tiêu phản ánh, đánh giá về chuyển đổi số; đóng góp của logistics;...).</w:t>
      </w:r>
      <w:r w:rsidRPr="00ED4BAB">
        <w:rPr>
          <w:rFonts w:ascii="Times New Roman" w:eastAsia="Times New Roman" w:hAnsi="Times New Roman" w:cs="Times New Roman"/>
          <w:color w:val="000000" w:themeColor="text1"/>
          <w:sz w:val="28"/>
          <w:szCs w:val="28"/>
        </w:rPr>
        <w:t xml:space="preserve"> </w:t>
      </w:r>
      <w:r w:rsidRPr="00ED4BAB">
        <w:rPr>
          <w:rFonts w:ascii="Times New Roman" w:eastAsia="Calibri" w:hAnsi="Times New Roman" w:cs="Times New Roman"/>
          <w:bCs/>
          <w:color w:val="000000" w:themeColor="text1"/>
          <w:sz w:val="28"/>
          <w:szCs w:val="28"/>
          <w:lang w:val="nb-NO"/>
        </w:rPr>
        <w:t>Việc c</w:t>
      </w:r>
      <w:r w:rsidRPr="00ED4BAB">
        <w:rPr>
          <w:rFonts w:ascii="Times New Roman" w:eastAsia="Times New Roman" w:hAnsi="Times New Roman" w:cs="Times New Roman"/>
          <w:color w:val="000000" w:themeColor="text1"/>
          <w:sz w:val="28"/>
          <w:szCs w:val="28"/>
        </w:rPr>
        <w:t xml:space="preserve">ập nhật, sửa đổi, bổ sung danh mục chỉ tiêu thống kê quốc gia là cơ sở phân công, phối hợp giữa các Bộ, ngành trong việc </w:t>
      </w:r>
      <w:r w:rsidRPr="00ED4BAB">
        <w:rPr>
          <w:rFonts w:ascii="Times New Roman" w:eastAsia="MS Gothic" w:hAnsi="Times New Roman" w:cs="Times New Roman"/>
          <w:color w:val="000000" w:themeColor="text1"/>
          <w:sz w:val="28"/>
          <w:szCs w:val="28"/>
        </w:rPr>
        <w:t>xây dựng chương trình điều tra thống kê quốc gia, sử dụng dữ liệu hành chính cho hoạt động thống kê nhà nước, chế độ báo cáo thống kê và chương trình khác có liên quan đến hoạt động thống kê. Đây là những cơ sở pháp lý bảo đảm cho việc thu thập, tổng hợp, biên soạn các chỉ tiêu thống kê quốc gia trên thực tiễn.</w:t>
      </w:r>
      <w:r w:rsidRPr="00ED4BAB">
        <w:rPr>
          <w:rFonts w:ascii="Times New Roman" w:eastAsia="Calibri" w:hAnsi="Times New Roman" w:cs="Times New Roman"/>
          <w:bCs/>
          <w:color w:val="000000" w:themeColor="text1"/>
          <w:sz w:val="28"/>
          <w:szCs w:val="28"/>
          <w:lang w:val="nb-NO"/>
        </w:rPr>
        <w:t xml:space="preserve"> N</w:t>
      </w:r>
      <w:r w:rsidRPr="00ED4BAB">
        <w:rPr>
          <w:rFonts w:ascii="Times New Roman" w:eastAsia="Times New Roman" w:hAnsi="Times New Roman" w:cs="Times New Roman"/>
          <w:color w:val="000000" w:themeColor="text1"/>
          <w:sz w:val="28"/>
          <w:szCs w:val="28"/>
          <w:lang w:val="nb-NO"/>
        </w:rPr>
        <w:t xml:space="preserve">hu cầu thông tin thống kê phục vụ lãnh đạo, chỉ đạo, điều hành nền kinh tế - xã hội của các cơ quan Đảng và Nhà nước trong thời gian qua ngày càng tăng cao về cả số lượng, chất lượng và độ tin cậy của thông tin thống kê. Cùng với đó, các tổ chức, cá nhân trong và ngoài nước cũng sử dụng thông tin thống kê ngày càng nhiều và đa dạng trong hoạt động sản xuất, kinh doanh của mình. </w:t>
      </w:r>
    </w:p>
    <w:p w:rsidR="005D6A37" w:rsidRPr="00ED4BAB" w:rsidRDefault="005D6A37" w:rsidP="005D6A37">
      <w:pPr>
        <w:spacing w:beforeLines="40" w:before="96" w:afterLines="40" w:after="96" w:line="240" w:lineRule="auto"/>
        <w:ind w:firstLine="720"/>
        <w:jc w:val="both"/>
        <w:rPr>
          <w:rFonts w:ascii="Times New Roman" w:hAnsi="Times New Roman" w:cs="Times New Roman"/>
          <w:bCs/>
          <w:color w:val="000000" w:themeColor="text1"/>
          <w:sz w:val="28"/>
          <w:szCs w:val="28"/>
          <w:lang w:val="es-MX"/>
        </w:rPr>
      </w:pPr>
      <w:r w:rsidRPr="00ED4BAB">
        <w:rPr>
          <w:rFonts w:ascii="Times New Roman" w:hAnsi="Times New Roman" w:cs="Times New Roman"/>
          <w:color w:val="000000" w:themeColor="text1"/>
          <w:sz w:val="28"/>
          <w:szCs w:val="28"/>
          <w:lang w:val="pl-PL"/>
        </w:rPr>
        <w:t xml:space="preserve">Nhằm khắc phục những hạn chế của danh mục chỉ tiêu thống kê, đồng thời tạo </w:t>
      </w:r>
      <w:r w:rsidRPr="00ED4BAB">
        <w:rPr>
          <w:rFonts w:ascii="Times New Roman" w:hAnsi="Times New Roman" w:cs="Times New Roman"/>
          <w:bCs/>
          <w:color w:val="000000" w:themeColor="text1"/>
          <w:sz w:val="28"/>
          <w:szCs w:val="28"/>
          <w:lang w:val="es-MX"/>
        </w:rPr>
        <w:t xml:space="preserve">dựng cơ sở pháp lý vững chắc để tăng cường hiệu lực, hiệu quả hoạt động thống kê; bảo đảm cung cấp thông tin thống kê chính xác, khách quan, kịp thời, phản ánh đúng, đầy đủ tình hình kinh tế - xã hội trong từng thời kỳ góp phần tích cực vào việc phân tích, hoạch định và điều hành chính sách vĩ mô; </w:t>
      </w:r>
      <w:r w:rsidRPr="00ED4BAB">
        <w:rPr>
          <w:rFonts w:ascii="Times New Roman" w:hAnsi="Times New Roman" w:cs="Times New Roman"/>
          <w:color w:val="000000" w:themeColor="text1"/>
          <w:sz w:val="28"/>
          <w:szCs w:val="28"/>
          <w:lang w:val="pl-PL"/>
        </w:rPr>
        <w:t xml:space="preserve">đáp ứng nhu cầu sử dụng thông tin thống kê quốc gia của Nhà nước, cơ quan, tổ chức, cá nhân </w:t>
      </w:r>
      <w:r w:rsidRPr="00ED4BAB">
        <w:rPr>
          <w:rFonts w:ascii="Times New Roman" w:hAnsi="Times New Roman" w:cs="Times New Roman"/>
          <w:bCs/>
          <w:color w:val="000000" w:themeColor="text1"/>
          <w:sz w:val="28"/>
          <w:szCs w:val="28"/>
          <w:lang w:val="es-MX"/>
        </w:rPr>
        <w:t>và</w:t>
      </w:r>
      <w:r w:rsidRPr="00ED4BAB">
        <w:rPr>
          <w:rFonts w:ascii="Times New Roman" w:hAnsi="Times New Roman" w:cs="Times New Roman"/>
          <w:color w:val="000000" w:themeColor="text1"/>
          <w:sz w:val="28"/>
          <w:szCs w:val="28"/>
          <w:lang w:val="pl-PL"/>
        </w:rPr>
        <w:t xml:space="preserve"> </w:t>
      </w:r>
      <w:r w:rsidRPr="00ED4BAB">
        <w:rPr>
          <w:rFonts w:ascii="Times New Roman" w:hAnsi="Times New Roman" w:cs="Times New Roman"/>
          <w:bCs/>
          <w:color w:val="000000" w:themeColor="text1"/>
          <w:sz w:val="28"/>
          <w:szCs w:val="28"/>
          <w:lang w:val="es-MX"/>
        </w:rPr>
        <w:t xml:space="preserve">đáp ứng yêu cầu so sánh quốc tế </w:t>
      </w:r>
      <w:r w:rsidRPr="00ED4BAB">
        <w:rPr>
          <w:rFonts w:ascii="Times New Roman" w:hAnsi="Times New Roman" w:cs="Times New Roman"/>
          <w:color w:val="000000" w:themeColor="text1"/>
          <w:sz w:val="28"/>
          <w:szCs w:val="28"/>
          <w:lang w:val="pl-PL"/>
        </w:rPr>
        <w:t>thì</w:t>
      </w:r>
      <w:r w:rsidRPr="00ED4BAB">
        <w:rPr>
          <w:rFonts w:ascii="Times New Roman" w:hAnsi="Times New Roman" w:cs="Times New Roman"/>
          <w:color w:val="000000" w:themeColor="text1"/>
          <w:sz w:val="28"/>
          <w:szCs w:val="28"/>
          <w:lang w:val="pl-PL" w:eastAsia="zh-CN"/>
        </w:rPr>
        <w:t xml:space="preserve"> việc nghiên cứu sửa đổi, bổ sung danh mục chỉ tiêu thống kê quốc gia ban hành kèm theo Luật Thống kê là cần thiết và phù hợp với </w:t>
      </w:r>
      <w:r w:rsidRPr="00ED4BAB">
        <w:rPr>
          <w:rFonts w:ascii="Times New Roman" w:hAnsi="Times New Roman" w:cs="Times New Roman"/>
          <w:color w:val="000000" w:themeColor="text1"/>
          <w:sz w:val="28"/>
          <w:szCs w:val="28"/>
          <w:lang w:val="pl-PL"/>
        </w:rPr>
        <w:t xml:space="preserve">Điều 18 của Luật Thống kê năm 2015 quy định về điều chỉnh, bổ sung danh mục chỉ tiêu thống kê quốc gia. </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b/>
          <w:color w:val="000000" w:themeColor="text1"/>
          <w:sz w:val="28"/>
          <w:szCs w:val="28"/>
          <w:lang w:val="fi-FI"/>
        </w:rPr>
      </w:pPr>
      <w:r>
        <w:rPr>
          <w:rFonts w:ascii="Times New Roman" w:eastAsia="Times New Roman" w:hAnsi="Times New Roman" w:cs="Times New Roman"/>
          <w:b/>
          <w:color w:val="000000" w:themeColor="text1"/>
          <w:sz w:val="28"/>
          <w:szCs w:val="28"/>
          <w:lang w:val="fi-FI"/>
        </w:rPr>
        <w:t>II</w:t>
      </w:r>
      <w:r w:rsidRPr="00ED4BAB">
        <w:rPr>
          <w:rFonts w:ascii="Times New Roman" w:eastAsia="Times New Roman" w:hAnsi="Times New Roman" w:cs="Times New Roman"/>
          <w:b/>
          <w:color w:val="000000" w:themeColor="text1"/>
          <w:sz w:val="28"/>
          <w:szCs w:val="28"/>
          <w:lang w:val="fi-FI"/>
        </w:rPr>
        <w:t>. BỐ CỤC, NỘI DUNG CƠ BẢN CỦA LUẬT SỬA ĐỔI, BỎ SUNG MỘT SỐ ĐIỀU VÀ PHỤ LỤC DANH MỤC CHỈ TIÊU THỐNG KÊ QUỐC GIA CỦA LUẬT THỐNG KÊ</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b/>
          <w:color w:val="000000" w:themeColor="text1"/>
          <w:sz w:val="28"/>
          <w:szCs w:val="28"/>
          <w:lang w:val="fi-FI"/>
        </w:rPr>
      </w:pPr>
      <w:r w:rsidRPr="00ED4BAB">
        <w:rPr>
          <w:rFonts w:ascii="Times New Roman" w:eastAsia="Times New Roman" w:hAnsi="Times New Roman" w:cs="Times New Roman"/>
          <w:b/>
          <w:color w:val="000000" w:themeColor="text1"/>
          <w:sz w:val="28"/>
          <w:szCs w:val="28"/>
          <w:lang w:val="fi-FI"/>
        </w:rPr>
        <w:t>1. Bố cục</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fi-FI"/>
        </w:rPr>
      </w:pPr>
      <w:r w:rsidRPr="00ED4BAB">
        <w:rPr>
          <w:rFonts w:ascii="Times New Roman" w:eastAsia="Times New Roman" w:hAnsi="Times New Roman" w:cs="Times New Roman"/>
          <w:color w:val="000000" w:themeColor="text1"/>
          <w:sz w:val="28"/>
          <w:szCs w:val="28"/>
          <w:lang w:val="fi-FI"/>
        </w:rPr>
        <w:t>Luật sửa đổi, bổ sung một số điều và Phụ lục Danh mục chỉ tiêu thống kê quốc gia của Luật Thống kê gồm 02 điều và 01 Phụ lục kèm theo.</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b/>
          <w:bCs/>
          <w:i/>
          <w:color w:val="000000" w:themeColor="text1"/>
          <w:sz w:val="28"/>
          <w:szCs w:val="28"/>
          <w:lang w:val="fi-FI"/>
        </w:rPr>
      </w:pPr>
      <w:r w:rsidRPr="00ED4BAB">
        <w:rPr>
          <w:rFonts w:ascii="Times New Roman" w:eastAsia="Times New Roman" w:hAnsi="Times New Roman" w:cs="Times New Roman"/>
          <w:b/>
          <w:bCs/>
          <w:i/>
          <w:color w:val="000000" w:themeColor="text1"/>
          <w:sz w:val="28"/>
          <w:szCs w:val="28"/>
          <w:lang w:val="fi-FI"/>
        </w:rPr>
        <w:t xml:space="preserve">Điều 1. Sửa đổi, bổ sung một số điều và Phụ lục Danh mục chỉ tiêu thống kê quốc gia của Luật Thống kê </w:t>
      </w:r>
    </w:p>
    <w:p w:rsidR="005D6A37" w:rsidRPr="00ED4BAB" w:rsidRDefault="005D6A37" w:rsidP="005D6A37">
      <w:pPr>
        <w:shd w:val="clear" w:color="auto" w:fill="FFFFFF"/>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1. Sửa đổi, bổ sung khoản 6 Điều 17 như sau:</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“6. Bộ trưởng Bộ Kế hoạch và Đầu tư chủ trì, phối hợp với bộ, ngành và địa phương thực hiện các nhiệm vụ sau đây:</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lastRenderedPageBreak/>
        <w:t xml:space="preserve">a) Xây dựng, trình Chính phủ ban hành nội dung chỉ tiêu thống kê thuộc hệ thống chỉ tiêu thống kê quốc gia và quy trình biên soạn chỉ tiêu tổng sản phẩm trong nước, chỉ tiêu tổng sản phẩm trên địa bàn </w:t>
      </w:r>
      <w:r>
        <w:rPr>
          <w:rFonts w:ascii="Times New Roman" w:eastAsia="Times New Roman" w:hAnsi="Times New Roman" w:cs="Times New Roman"/>
          <w:color w:val="000000" w:themeColor="text1"/>
          <w:sz w:val="28"/>
          <w:szCs w:val="28"/>
          <w:lang w:val="nl-NL"/>
        </w:rPr>
        <w:t xml:space="preserve">cấp </w:t>
      </w:r>
      <w:r w:rsidRPr="00ED4BAB">
        <w:rPr>
          <w:rFonts w:ascii="Times New Roman" w:eastAsia="Times New Roman" w:hAnsi="Times New Roman" w:cs="Times New Roman"/>
          <w:color w:val="000000" w:themeColor="text1"/>
          <w:sz w:val="28"/>
          <w:szCs w:val="28"/>
          <w:lang w:val="nl-NL"/>
        </w:rPr>
        <w:t>tỉnh;</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b) Hướng dẫn, kiểm tra tình hình và báo cáo kết quả thực hiện hệ thống chỉ tiêu thống kê quốc gia;</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c) Định kỳ</w:t>
      </w:r>
      <w:r w:rsidRPr="00ED4BAB">
        <w:rPr>
          <w:rFonts w:ascii="Times New Roman" w:eastAsia="Times New Roman" w:hAnsi="Times New Roman" w:cs="Times New Roman"/>
          <w:color w:val="000000" w:themeColor="text1"/>
          <w:sz w:val="28"/>
          <w:szCs w:val="28"/>
          <w:lang w:val="vi-VN"/>
        </w:rPr>
        <w:t xml:space="preserve"> </w:t>
      </w:r>
      <w:r w:rsidRPr="00ED4BAB">
        <w:rPr>
          <w:rFonts w:ascii="Times New Roman" w:eastAsia="Times New Roman" w:hAnsi="Times New Roman" w:cs="Times New Roman"/>
          <w:color w:val="000000" w:themeColor="text1"/>
          <w:sz w:val="28"/>
          <w:szCs w:val="28"/>
          <w:lang w:val="nl-NL"/>
        </w:rPr>
        <w:t>0</w:t>
      </w:r>
      <w:r w:rsidRPr="00ED4BAB">
        <w:rPr>
          <w:rFonts w:ascii="Times New Roman" w:eastAsia="Times New Roman" w:hAnsi="Times New Roman" w:cs="Times New Roman"/>
          <w:color w:val="000000" w:themeColor="text1"/>
          <w:sz w:val="28"/>
          <w:szCs w:val="28"/>
          <w:lang w:val="vi-VN"/>
        </w:rPr>
        <w:t>5 năm</w:t>
      </w:r>
      <w:r w:rsidRPr="00ED4BAB">
        <w:rPr>
          <w:rFonts w:ascii="Times New Roman" w:eastAsia="Times New Roman" w:hAnsi="Times New Roman" w:cs="Times New Roman"/>
          <w:color w:val="000000" w:themeColor="text1"/>
          <w:sz w:val="28"/>
          <w:szCs w:val="28"/>
          <w:lang w:val="nl-NL"/>
        </w:rPr>
        <w:t>, rà soát</w:t>
      </w:r>
      <w:r w:rsidRPr="00ED4BAB">
        <w:rPr>
          <w:rFonts w:ascii="Times New Roman" w:eastAsia="Times New Roman" w:hAnsi="Times New Roman" w:cs="Times New Roman"/>
          <w:color w:val="000000" w:themeColor="text1"/>
          <w:sz w:val="28"/>
          <w:szCs w:val="28"/>
          <w:lang w:val="vi-VN"/>
        </w:rPr>
        <w:t xml:space="preserve"> </w:t>
      </w:r>
      <w:r w:rsidRPr="00ED4BAB">
        <w:rPr>
          <w:rFonts w:ascii="Times New Roman" w:eastAsia="Times New Roman" w:hAnsi="Times New Roman" w:cs="Times New Roman"/>
          <w:color w:val="000000" w:themeColor="text1"/>
          <w:sz w:val="28"/>
          <w:szCs w:val="28"/>
          <w:lang w:val="nl-NL"/>
        </w:rPr>
        <w:t>quy mô tổng sản phẩm trong nước báo cáo Chính phủ để trình Quốc hội xem xét, quyết định về việc đánh giá lại quy mô tổng sản phẩm trong nước.”.</w:t>
      </w:r>
    </w:p>
    <w:p w:rsidR="005D6A37" w:rsidRPr="00ED4BAB" w:rsidRDefault="005D6A37" w:rsidP="005D6A37">
      <w:pPr>
        <w:shd w:val="clear" w:color="auto" w:fill="FFFFFF"/>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 xml:space="preserve">2. </w:t>
      </w:r>
      <w:r w:rsidRPr="00ED4BAB">
        <w:rPr>
          <w:rFonts w:ascii="Times New Roman" w:eastAsia="Times New Roman" w:hAnsi="Times New Roman" w:cs="Times New Roman"/>
          <w:color w:val="000000" w:themeColor="text1"/>
          <w:sz w:val="28"/>
          <w:szCs w:val="28"/>
          <w:lang w:val="nl-NL"/>
        </w:rPr>
        <w:t xml:space="preserve">Sửa đổi, </w:t>
      </w:r>
      <w:r w:rsidRPr="00ED4BAB">
        <w:rPr>
          <w:rFonts w:ascii="Times New Roman" w:eastAsia="Times New Roman" w:hAnsi="Times New Roman" w:cs="Times New Roman"/>
          <w:color w:val="000000" w:themeColor="text1"/>
          <w:sz w:val="28"/>
          <w:szCs w:val="28"/>
        </w:rPr>
        <w:t>bổ sung điểm d khoản 2 Điều 48 như sau:</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lang w:val="nl-NL"/>
        </w:rPr>
        <w:t>“</w:t>
      </w:r>
      <w:r w:rsidRPr="00ED4BAB">
        <w:rPr>
          <w:rFonts w:ascii="Times New Roman" w:eastAsia="Times New Roman" w:hAnsi="Times New Roman" w:cs="Times New Roman"/>
          <w:color w:val="000000" w:themeColor="text1"/>
          <w:sz w:val="28"/>
          <w:szCs w:val="28"/>
        </w:rPr>
        <w:t>d) Người đứng đầu cơ quan thống kê cấp tỉnh công bố thông tin thống kê thuộc hệ thống chỉ tiêu thống kê cấp tỉnh, cấp huyện, cấp xã; đối với thông tin thống kê của chỉ tiêu thống kê cấp tỉnh là phân tổ của chỉ tiêu thống kê quốc gia phải</w:t>
      </w:r>
      <w:r w:rsidRPr="00ED4BAB">
        <w:rPr>
          <w:rFonts w:ascii="Times New Roman" w:eastAsia="Times New Roman" w:hAnsi="Times New Roman" w:cs="Times New Roman"/>
          <w:color w:val="000000" w:themeColor="text1"/>
          <w:sz w:val="28"/>
          <w:szCs w:val="28"/>
          <w:lang w:val="vi-VN"/>
        </w:rPr>
        <w:t xml:space="preserve"> </w:t>
      </w:r>
      <w:r w:rsidRPr="00ED4BAB">
        <w:rPr>
          <w:rFonts w:ascii="Times New Roman" w:eastAsia="Times New Roman" w:hAnsi="Times New Roman" w:cs="Times New Roman"/>
          <w:color w:val="000000" w:themeColor="text1"/>
          <w:sz w:val="28"/>
          <w:szCs w:val="28"/>
        </w:rPr>
        <w:t>thống nhất về chuyên môn, nghiệp vụ với cơ quan thống kê trung ương trước khi công bố.”.</w:t>
      </w:r>
    </w:p>
    <w:p w:rsidR="005D6A37" w:rsidRPr="00ED4BAB" w:rsidRDefault="005D6A37" w:rsidP="005D6A37">
      <w:pPr>
        <w:shd w:val="clear" w:color="auto" w:fill="FFFFFF"/>
        <w:spacing w:beforeLines="40" w:before="96" w:afterLines="40" w:after="96" w:line="240" w:lineRule="auto"/>
        <w:ind w:firstLine="720"/>
        <w:jc w:val="both"/>
        <w:rPr>
          <w:rFonts w:ascii="Times New Roman" w:eastAsia="Times New Roman" w:hAnsi="Times New Roman" w:cs="Times New Roman"/>
          <w:bCs/>
          <w:color w:val="000000" w:themeColor="text1"/>
          <w:sz w:val="28"/>
          <w:szCs w:val="28"/>
        </w:rPr>
      </w:pPr>
      <w:r w:rsidRPr="00ED4BAB">
        <w:rPr>
          <w:rFonts w:ascii="Times New Roman" w:eastAsia="Times New Roman" w:hAnsi="Times New Roman" w:cs="Times New Roman"/>
          <w:bCs/>
          <w:color w:val="000000" w:themeColor="text1"/>
          <w:sz w:val="28"/>
          <w:szCs w:val="28"/>
        </w:rPr>
        <w:t>3. Thay thế Phụ lục Danh mục chỉ tiêu thống kê quốc gia ban hành kèm theo Luật Thống kê số 89/2015/QH13 bằng Phụ lục Danh mục chỉ tiêu thống kê quốc gia ban hành kèm theo Luật này.</w:t>
      </w:r>
    </w:p>
    <w:p w:rsidR="005D6A37" w:rsidRPr="00ED4BAB" w:rsidRDefault="005D6A37" w:rsidP="005D6A37">
      <w:pPr>
        <w:shd w:val="clear" w:color="auto" w:fill="FFFFFF"/>
        <w:spacing w:beforeLines="40" w:before="96" w:afterLines="40" w:after="96" w:line="240" w:lineRule="auto"/>
        <w:ind w:firstLine="720"/>
        <w:jc w:val="both"/>
        <w:rPr>
          <w:rFonts w:ascii="Times New Roman" w:eastAsia="Times New Roman" w:hAnsi="Times New Roman" w:cs="Times New Roman"/>
          <w:b/>
          <w:i/>
          <w:color w:val="000000" w:themeColor="text1"/>
          <w:sz w:val="28"/>
          <w:szCs w:val="28"/>
        </w:rPr>
      </w:pPr>
      <w:r w:rsidRPr="00ED4BAB">
        <w:rPr>
          <w:rFonts w:ascii="Times New Roman" w:eastAsia="Times New Roman" w:hAnsi="Times New Roman" w:cs="Times New Roman"/>
          <w:b/>
          <w:bCs/>
          <w:i/>
          <w:color w:val="000000" w:themeColor="text1"/>
          <w:sz w:val="28"/>
          <w:szCs w:val="28"/>
        </w:rPr>
        <w:t>Điều 2. Điều khoản thi hành</w:t>
      </w:r>
    </w:p>
    <w:p w:rsidR="005D6A37" w:rsidRPr="00ED4BAB" w:rsidRDefault="005D6A37" w:rsidP="005D6A37">
      <w:pPr>
        <w:shd w:val="clear" w:color="auto" w:fill="FFFFFF"/>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1. Luật này có hiệu lực thi hành từ ngày 01 tháng 01 năm 2022.</w:t>
      </w:r>
    </w:p>
    <w:p w:rsidR="005D6A37" w:rsidRPr="00ED4BAB" w:rsidRDefault="005D6A37" w:rsidP="005D6A37">
      <w:pPr>
        <w:shd w:val="clear" w:color="auto" w:fill="FFFFFF"/>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bookmarkStart w:id="0" w:name="_Hlk87287474"/>
      <w:r w:rsidRPr="00ED4BAB">
        <w:rPr>
          <w:rFonts w:ascii="Times New Roman" w:eastAsia="Times New Roman" w:hAnsi="Times New Roman" w:cs="Times New Roman"/>
          <w:color w:val="000000" w:themeColor="text1"/>
          <w:sz w:val="28"/>
          <w:szCs w:val="28"/>
        </w:rPr>
        <w:t>2. Chương trình điều tra thống kê quốc gia, chế độ báo cáo thống kê cấp quốc gia phục vụ biên soạn các chỉ tiêu thống kê quy định tại Phụ lục Danh mục chỉ tiêu thống kê quốc gia ban hành kèm theo Luật Thống kê số 89/2015/QH13 được tiếp tục thực hiện đến hết ngày 31 tháng 12 năm 2022.</w:t>
      </w:r>
    </w:p>
    <w:bookmarkEnd w:id="0"/>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i/>
          <w:color w:val="000000" w:themeColor="text1"/>
          <w:sz w:val="28"/>
          <w:szCs w:val="28"/>
        </w:rPr>
      </w:pPr>
      <w:r w:rsidRPr="00ED4BAB">
        <w:rPr>
          <w:rFonts w:ascii="Times New Roman" w:eastAsia="Times New Roman" w:hAnsi="Times New Roman" w:cs="Times New Roman"/>
          <w:i/>
          <w:color w:val="000000" w:themeColor="text1"/>
          <w:sz w:val="28"/>
          <w:szCs w:val="28"/>
        </w:rPr>
        <w:t>Phụ lục kèm theo: Danh mục chỉ tiêu thống kê quốc gia</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i/>
          <w:color w:val="000000" w:themeColor="text1"/>
          <w:sz w:val="28"/>
          <w:szCs w:val="28"/>
        </w:rPr>
      </w:pPr>
      <w:r w:rsidRPr="00ED4BAB">
        <w:rPr>
          <w:rFonts w:ascii="Times New Roman" w:eastAsia="MS Gothic" w:hAnsi="Times New Roman" w:cs="Times New Roman"/>
          <w:color w:val="000000" w:themeColor="text1"/>
          <w:sz w:val="28"/>
          <w:szCs w:val="28"/>
        </w:rPr>
        <w:t xml:space="preserve">Kết cấu </w:t>
      </w:r>
      <w:r w:rsidRPr="00ED4BAB">
        <w:rPr>
          <w:rFonts w:ascii="Times New Roman" w:eastAsia="Times New Roman" w:hAnsi="Times New Roman" w:cs="Times New Roman"/>
          <w:color w:val="000000" w:themeColor="text1"/>
          <w:sz w:val="28"/>
          <w:szCs w:val="28"/>
          <w:lang w:val="fi-FI"/>
        </w:rPr>
        <w:t>Phụ lục Danh mục chỉ tiêu thống kê quốc gia</w:t>
      </w:r>
      <w:r w:rsidRPr="00ED4BAB">
        <w:rPr>
          <w:rFonts w:ascii="Times New Roman" w:eastAsia="MS Gothic" w:hAnsi="Times New Roman" w:cs="Times New Roman"/>
          <w:color w:val="000000" w:themeColor="text1"/>
          <w:sz w:val="28"/>
          <w:szCs w:val="28"/>
        </w:rPr>
        <w:t xml:space="preserve"> gồm 03 cột: (1) Số thứ tự; (2) mã số; (3) nhóm, tên chỉ tiêu với 21 nhóm và 230 chỉ tiêu.</w:t>
      </w:r>
    </w:p>
    <w:p w:rsidR="005D6A37" w:rsidRPr="00ED4BAB" w:rsidRDefault="005D6A37" w:rsidP="005D6A37">
      <w:pPr>
        <w:spacing w:beforeLines="40" w:before="96" w:afterLines="40" w:after="96" w:line="240" w:lineRule="auto"/>
        <w:ind w:firstLine="720"/>
        <w:jc w:val="both"/>
        <w:rPr>
          <w:rFonts w:ascii="Times New Roman" w:eastAsia="MS Gothic" w:hAnsi="Times New Roman" w:cs="Times New Roman"/>
          <w:b/>
          <w:color w:val="000000" w:themeColor="text1"/>
          <w:sz w:val="28"/>
          <w:szCs w:val="28"/>
        </w:rPr>
      </w:pPr>
      <w:r w:rsidRPr="00ED4BAB">
        <w:rPr>
          <w:rFonts w:ascii="Times New Roman" w:eastAsia="MS Gothic" w:hAnsi="Times New Roman" w:cs="Times New Roman"/>
          <w:b/>
          <w:color w:val="000000" w:themeColor="text1"/>
          <w:sz w:val="28"/>
          <w:szCs w:val="28"/>
        </w:rPr>
        <w:t>2. Nội dung</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fi-FI"/>
        </w:rPr>
      </w:pPr>
      <w:r w:rsidRPr="00ED4BAB">
        <w:rPr>
          <w:rFonts w:ascii="Times New Roman" w:eastAsia="Times New Roman" w:hAnsi="Times New Roman" w:cs="Times New Roman"/>
          <w:color w:val="000000" w:themeColor="text1"/>
          <w:sz w:val="28"/>
          <w:szCs w:val="28"/>
          <w:lang w:val="nl-NL"/>
        </w:rPr>
        <w:t>Luật sửa đổi, bổ sung một số điều và Phụ lục Danh mục chỉ tiêu thống kê quốc gia của Luật Thống kê</w:t>
      </w:r>
      <w:r w:rsidRPr="00ED4BAB">
        <w:rPr>
          <w:rFonts w:ascii="Times New Roman" w:eastAsia="Times New Roman" w:hAnsi="Times New Roman" w:cs="Times New Roman"/>
          <w:b/>
          <w:color w:val="000000" w:themeColor="text1"/>
          <w:sz w:val="28"/>
          <w:szCs w:val="28"/>
          <w:lang w:val="fi-FI"/>
        </w:rPr>
        <w:t xml:space="preserve"> </w:t>
      </w:r>
      <w:r w:rsidRPr="00ED4BAB">
        <w:rPr>
          <w:rFonts w:ascii="Times New Roman" w:eastAsia="Times New Roman" w:hAnsi="Times New Roman" w:cs="Times New Roman"/>
          <w:color w:val="000000" w:themeColor="text1"/>
          <w:sz w:val="28"/>
          <w:szCs w:val="28"/>
          <w:lang w:val="fi-FI"/>
        </w:rPr>
        <w:t xml:space="preserve">sửa đổi, bổ sung </w:t>
      </w:r>
      <w:r w:rsidRPr="00ED4BAB">
        <w:rPr>
          <w:rFonts w:ascii="Times New Roman" w:eastAsia="Times New Roman" w:hAnsi="Times New Roman" w:cs="Times New Roman"/>
          <w:color w:val="000000" w:themeColor="text1"/>
          <w:sz w:val="28"/>
          <w:szCs w:val="28"/>
        </w:rPr>
        <w:t xml:space="preserve">khoản 6 Điều 17, điểm d khoản 2 Điều 48 </w:t>
      </w:r>
      <w:r w:rsidRPr="00ED4BAB">
        <w:rPr>
          <w:rFonts w:ascii="Times New Roman" w:eastAsia="Times New Roman" w:hAnsi="Times New Roman" w:cs="Times New Roman"/>
          <w:color w:val="000000" w:themeColor="text1"/>
          <w:sz w:val="28"/>
          <w:szCs w:val="28"/>
          <w:lang w:val="fi-FI"/>
        </w:rPr>
        <w:t>và thay thế Phụ lục Danh mục chỉ tiêu thống kê quốc gia</w:t>
      </w:r>
      <w:r w:rsidRPr="00ED4BAB">
        <w:rPr>
          <w:rFonts w:ascii="Times New Roman" w:eastAsia="Times New Roman" w:hAnsi="Times New Roman" w:cs="Times New Roman"/>
          <w:bCs/>
          <w:color w:val="000000" w:themeColor="text1"/>
          <w:sz w:val="28"/>
          <w:szCs w:val="28"/>
        </w:rPr>
        <w:t xml:space="preserve"> ban hành kèm theo Luật Thống kê số 89/2015/QH13.</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i/>
          <w:color w:val="000000" w:themeColor="text1"/>
          <w:sz w:val="28"/>
          <w:szCs w:val="28"/>
          <w:lang w:val="nl-NL"/>
        </w:rPr>
      </w:pPr>
      <w:r w:rsidRPr="00ED4BAB">
        <w:rPr>
          <w:rFonts w:ascii="Times New Roman" w:eastAsia="Times New Roman" w:hAnsi="Times New Roman" w:cs="Times New Roman"/>
          <w:bCs/>
          <w:color w:val="000000" w:themeColor="text1"/>
          <w:sz w:val="28"/>
          <w:szCs w:val="28"/>
          <w:lang w:val="fi-FI"/>
        </w:rPr>
        <w:t>- Thứ nhất, bổ sung quy định giao</w:t>
      </w:r>
      <w:r w:rsidRPr="00ED4BAB">
        <w:rPr>
          <w:rFonts w:ascii="Times New Roman" w:eastAsia="Times New Roman" w:hAnsi="Times New Roman" w:cs="Times New Roman"/>
          <w:b/>
          <w:bCs/>
          <w:color w:val="000000" w:themeColor="text1"/>
          <w:sz w:val="28"/>
          <w:szCs w:val="28"/>
          <w:lang w:val="fi-FI"/>
        </w:rPr>
        <w:t xml:space="preserve"> </w:t>
      </w:r>
      <w:r w:rsidRPr="00ED4BAB">
        <w:rPr>
          <w:rFonts w:ascii="Times New Roman" w:eastAsia="Times New Roman" w:hAnsi="Times New Roman" w:cs="Times New Roman"/>
          <w:color w:val="000000" w:themeColor="text1"/>
          <w:sz w:val="28"/>
          <w:szCs w:val="28"/>
          <w:lang w:val="nl-NL"/>
        </w:rPr>
        <w:t>Bộ trưởng Bộ Kế hoạch và Đầu tư chủ trì, phối hợp với bộ, ngành và địa phương xây dựng, trình Chính phủ ban hành quy trình biên soạn chỉ tiêu tổng sản phẩm trong nước (GDP), chỉ tiêu tổng sản</w:t>
      </w:r>
      <w:r w:rsidRPr="00ED4BAB">
        <w:rPr>
          <w:rFonts w:ascii="Times New Roman" w:eastAsia="Times New Roman" w:hAnsi="Times New Roman" w:cs="Times New Roman"/>
          <w:i/>
          <w:color w:val="000000" w:themeColor="text1"/>
          <w:sz w:val="28"/>
          <w:szCs w:val="28"/>
          <w:lang w:val="nl-NL"/>
        </w:rPr>
        <w:t xml:space="preserve"> </w:t>
      </w:r>
      <w:r w:rsidRPr="00ED4BAB">
        <w:rPr>
          <w:rFonts w:ascii="Times New Roman" w:eastAsia="Times New Roman" w:hAnsi="Times New Roman" w:cs="Times New Roman"/>
          <w:color w:val="000000" w:themeColor="text1"/>
          <w:sz w:val="28"/>
          <w:szCs w:val="28"/>
          <w:lang w:val="nl-NL"/>
        </w:rPr>
        <w:t>phẩm trên địa bàn tỉnh, thành phố trực thuộc trung ương (GRDP).</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bCs/>
          <w:iCs/>
          <w:color w:val="000000" w:themeColor="text1"/>
          <w:sz w:val="28"/>
          <w:szCs w:val="28"/>
          <w:lang w:val="nl-NL"/>
        </w:rPr>
      </w:pPr>
      <w:r w:rsidRPr="00ED4BAB">
        <w:rPr>
          <w:rFonts w:ascii="Times New Roman" w:eastAsia="Times New Roman" w:hAnsi="Times New Roman" w:cs="Times New Roman"/>
          <w:color w:val="000000" w:themeColor="text1"/>
          <w:spacing w:val="-1"/>
          <w:sz w:val="28"/>
          <w:szCs w:val="28"/>
          <w:lang w:val="nl-NL"/>
        </w:rPr>
        <w:t xml:space="preserve">GDP, GRDP </w:t>
      </w:r>
      <w:r w:rsidRPr="00ED4BAB">
        <w:rPr>
          <w:rFonts w:ascii="Times New Roman" w:eastAsia="Times New Roman" w:hAnsi="Times New Roman" w:cs="Times New Roman"/>
          <w:color w:val="000000" w:themeColor="text1"/>
          <w:sz w:val="28"/>
          <w:szCs w:val="28"/>
          <w:lang w:val="nl-NL"/>
        </w:rPr>
        <w:t>là những chỉ tiêu quan trọng nhất phản ánh thực trạng kinh tế của một quốc gia và tỉnh, thành phố trực thuộc Trung ương. Trên thực tiễn, quy trình này đã được kiểm nghiệm; khắc phục được tình trạng chênh lệch số liệu GDP và GRDP giữa Trung ương với địa phương; c</w:t>
      </w:r>
      <w:r w:rsidRPr="00ED4BAB">
        <w:rPr>
          <w:rFonts w:ascii="Times New Roman" w:eastAsia="Times New Roman" w:hAnsi="Times New Roman" w:cs="Times New Roman"/>
          <w:iCs/>
          <w:color w:val="000000" w:themeColor="text1"/>
          <w:sz w:val="28"/>
          <w:szCs w:val="28"/>
          <w:lang w:val="nl-NL"/>
        </w:rPr>
        <w:t xml:space="preserve">hất lượng số liệu được nâng cao; bảo đảm kỳ hạn biên soạn và công bố số liệu GDP và GRDP theo quy định; nâng cao trách </w:t>
      </w:r>
      <w:r w:rsidRPr="00ED4BAB">
        <w:rPr>
          <w:rFonts w:ascii="Times New Roman" w:eastAsia="Times New Roman" w:hAnsi="Times New Roman" w:cs="Times New Roman"/>
          <w:iCs/>
          <w:color w:val="000000" w:themeColor="text1"/>
          <w:sz w:val="28"/>
          <w:szCs w:val="28"/>
          <w:lang w:val="nl-NL"/>
        </w:rPr>
        <w:lastRenderedPageBreak/>
        <w:t xml:space="preserve">nhiệm và sự phối hợp giữa Bộ Kế hoạch và Đầu tư, Bộ, ngành và địa phương trong việc biên soạn và công bố số liệu GDP, GRDP; bảo đảm tính đồng bộ và hệ thống, tính kết nối ở các khâu của quy trình; bảo đảm tính phù hợp giữa số liệu GDP, GRDP và các chỉ tiêu khác có liên quan như: Giá trị sản xuất (GO), chi phí trung gian (IC), giá trị tăng thêm (VA), chỉ số sản xuất công nghiệp (IIP), xuất nhập khẩu hàng hóa và dịch vụ, thuế sản xuất và các chỉ tiêu kinh tế vĩ mô khác. </w:t>
      </w:r>
    </w:p>
    <w:p w:rsidR="005D6A37" w:rsidRPr="00ED4BAB" w:rsidRDefault="005D6A37" w:rsidP="005D6A37">
      <w:pPr>
        <w:shd w:val="clear" w:color="auto" w:fill="FFFFFF"/>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 xml:space="preserve">Để bảo đảm tính chính xác, minh bạch trong quá trình biên soạn số liệu GDP, GRDP cần thiết phải luật hóa quy trình biên soạn GDP, GRDP. Quy trình này mang tính chất chuyên sâu về chuyên môn, kỹ thuật. Quy trình này sẽ </w:t>
      </w:r>
      <w:r w:rsidRPr="00ED4BAB">
        <w:rPr>
          <w:rFonts w:ascii="Times New Roman" w:eastAsia="Times New Roman" w:hAnsi="Times New Roman" w:cs="Times New Roman"/>
          <w:color w:val="000000" w:themeColor="text1"/>
          <w:sz w:val="28"/>
          <w:szCs w:val="28"/>
        </w:rPr>
        <w:t xml:space="preserve">làm rõ trách nhiệm của cơ quan thống kê Trung ương và cơ quan thống kê cấp tỉnh, cũng như trách nhiệm phối hợp của thống kê Bộ, ngành liên quan đến việc cung cấp và sử dụng các thông tin thống kê cho công tác biên soạn GDP, GRDP thường xuyên và định kỳ. </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 xml:space="preserve">- Thứ hai, </w:t>
      </w:r>
      <w:r w:rsidRPr="00ED4BAB">
        <w:rPr>
          <w:rFonts w:ascii="Times New Roman" w:eastAsia="Calibri" w:hAnsi="Times New Roman" w:cs="Times New Roman"/>
          <w:bCs/>
          <w:color w:val="000000" w:themeColor="text1"/>
          <w:sz w:val="28"/>
          <w:szCs w:val="28"/>
          <w:lang w:val="nl-NL"/>
        </w:rPr>
        <w:t>bổ sung quy định giao</w:t>
      </w:r>
      <w:r w:rsidRPr="00ED4BAB">
        <w:rPr>
          <w:rFonts w:ascii="Times New Roman" w:eastAsia="Calibri" w:hAnsi="Times New Roman" w:cs="Times New Roman"/>
          <w:b/>
          <w:bCs/>
          <w:color w:val="000000" w:themeColor="text1"/>
          <w:sz w:val="28"/>
          <w:szCs w:val="28"/>
          <w:lang w:val="nl-NL"/>
        </w:rPr>
        <w:t xml:space="preserve"> </w:t>
      </w:r>
      <w:r w:rsidRPr="00ED4BAB">
        <w:rPr>
          <w:rFonts w:ascii="Times New Roman" w:eastAsia="Times New Roman" w:hAnsi="Times New Roman" w:cs="Times New Roman"/>
          <w:color w:val="000000" w:themeColor="text1"/>
          <w:sz w:val="28"/>
          <w:szCs w:val="28"/>
          <w:lang w:val="nl-NL"/>
        </w:rPr>
        <w:t>Bộ trưởng Bộ Kế hoạch và Đầu tư chủ trì, phối hợp với bộ, ngành và địa phương định kỳ</w:t>
      </w:r>
      <w:r w:rsidRPr="00ED4BAB">
        <w:rPr>
          <w:rFonts w:ascii="Times New Roman" w:eastAsia="Times New Roman" w:hAnsi="Times New Roman" w:cs="Times New Roman"/>
          <w:color w:val="000000" w:themeColor="text1"/>
          <w:sz w:val="28"/>
          <w:szCs w:val="28"/>
          <w:lang w:val="vi-VN"/>
        </w:rPr>
        <w:t xml:space="preserve"> </w:t>
      </w:r>
      <w:r w:rsidRPr="00ED4BAB">
        <w:rPr>
          <w:rFonts w:ascii="Times New Roman" w:eastAsia="Times New Roman" w:hAnsi="Times New Roman" w:cs="Times New Roman"/>
          <w:color w:val="000000" w:themeColor="text1"/>
          <w:sz w:val="28"/>
          <w:szCs w:val="28"/>
          <w:lang w:val="nl-NL"/>
        </w:rPr>
        <w:t>0</w:t>
      </w:r>
      <w:r w:rsidRPr="00ED4BAB">
        <w:rPr>
          <w:rFonts w:ascii="Times New Roman" w:eastAsia="Times New Roman" w:hAnsi="Times New Roman" w:cs="Times New Roman"/>
          <w:color w:val="000000" w:themeColor="text1"/>
          <w:sz w:val="28"/>
          <w:szCs w:val="28"/>
          <w:lang w:val="vi-VN"/>
        </w:rPr>
        <w:t>5 năm</w:t>
      </w:r>
      <w:r w:rsidRPr="00ED4BAB">
        <w:rPr>
          <w:rFonts w:ascii="Times New Roman" w:eastAsia="Times New Roman" w:hAnsi="Times New Roman" w:cs="Times New Roman"/>
          <w:color w:val="000000" w:themeColor="text1"/>
          <w:sz w:val="28"/>
          <w:szCs w:val="28"/>
          <w:lang w:val="nl-NL"/>
        </w:rPr>
        <w:t>, rà soát</w:t>
      </w:r>
      <w:r w:rsidRPr="00ED4BAB">
        <w:rPr>
          <w:rFonts w:ascii="Times New Roman" w:eastAsia="Times New Roman" w:hAnsi="Times New Roman" w:cs="Times New Roman"/>
          <w:color w:val="000000" w:themeColor="text1"/>
          <w:sz w:val="28"/>
          <w:szCs w:val="28"/>
          <w:lang w:val="vi-VN"/>
        </w:rPr>
        <w:t xml:space="preserve"> </w:t>
      </w:r>
      <w:r w:rsidRPr="00ED4BAB">
        <w:rPr>
          <w:rFonts w:ascii="Times New Roman" w:eastAsia="Times New Roman" w:hAnsi="Times New Roman" w:cs="Times New Roman"/>
          <w:color w:val="000000" w:themeColor="text1"/>
          <w:sz w:val="28"/>
          <w:szCs w:val="28"/>
          <w:lang w:val="nl-NL"/>
        </w:rPr>
        <w:t>quy mô tổng sản phẩm trong nước báo cáo Chính phủ để trình Quốc hội xem xét, quyết định về việc đánh giá lại quy mô tổng sản phẩm trong nước. Đây là quy định mới, phù hợp với thông lệ quốc tế và thực tiễn c</w:t>
      </w:r>
      <w:r w:rsidRPr="00ED4BAB">
        <w:rPr>
          <w:rFonts w:ascii="Times New Roman" w:eastAsia="Times New Roman" w:hAnsi="Times New Roman" w:cs="Times New Roman"/>
          <w:color w:val="000000" w:themeColor="text1"/>
          <w:sz w:val="28"/>
          <w:szCs w:val="28"/>
          <w:lang w:val="vi-VN"/>
        </w:rPr>
        <w:t>ủa Việt Nam</w:t>
      </w:r>
      <w:r w:rsidRPr="00ED4BAB">
        <w:rPr>
          <w:rFonts w:ascii="Times New Roman" w:eastAsia="Times New Roman" w:hAnsi="Times New Roman" w:cs="Times New Roman"/>
          <w:color w:val="000000" w:themeColor="text1"/>
          <w:sz w:val="28"/>
          <w:szCs w:val="28"/>
          <w:lang w:val="nl-NL"/>
        </w:rPr>
        <w:t xml:space="preserve"> </w:t>
      </w:r>
      <w:r w:rsidRPr="00ED4BAB">
        <w:rPr>
          <w:rFonts w:ascii="Times New Roman" w:eastAsia="Times New Roman" w:hAnsi="Times New Roman" w:cs="Times New Roman"/>
          <w:color w:val="000000" w:themeColor="text1"/>
          <w:sz w:val="28"/>
          <w:szCs w:val="28"/>
          <w:lang w:val="vi-VN"/>
        </w:rPr>
        <w:t>nhằm</w:t>
      </w:r>
      <w:r w:rsidRPr="00ED4BAB">
        <w:rPr>
          <w:rFonts w:ascii="Times New Roman" w:eastAsia="Times New Roman" w:hAnsi="Times New Roman" w:cs="Times New Roman"/>
          <w:color w:val="000000" w:themeColor="text1"/>
          <w:sz w:val="28"/>
          <w:szCs w:val="28"/>
          <w:lang w:val="nl-NL"/>
        </w:rPr>
        <w:t xml:space="preserve"> </w:t>
      </w:r>
      <w:r w:rsidRPr="00ED4BAB">
        <w:rPr>
          <w:rFonts w:ascii="Times New Roman" w:eastAsia="Times New Roman" w:hAnsi="Times New Roman" w:cs="Times New Roman"/>
          <w:color w:val="000000" w:themeColor="text1"/>
          <w:sz w:val="28"/>
          <w:szCs w:val="28"/>
          <w:lang w:val="vi-VN"/>
        </w:rPr>
        <w:t xml:space="preserve">phản ánh đầy đủ và sát thực hơn bức tranh kinh tế tổng hợp của đất nước, </w:t>
      </w:r>
      <w:r w:rsidRPr="00ED4BAB">
        <w:rPr>
          <w:rFonts w:ascii="Times New Roman" w:eastAsia="Times New Roman" w:hAnsi="Times New Roman" w:cs="Times New Roman"/>
          <w:color w:val="000000" w:themeColor="text1"/>
          <w:sz w:val="28"/>
          <w:szCs w:val="28"/>
          <w:lang w:val="nl-NL"/>
        </w:rPr>
        <w:t>phục vụ</w:t>
      </w:r>
      <w:r w:rsidRPr="00ED4BAB">
        <w:rPr>
          <w:rFonts w:ascii="Times New Roman" w:eastAsia="Times New Roman" w:hAnsi="Times New Roman" w:cs="Times New Roman"/>
          <w:color w:val="000000" w:themeColor="text1"/>
          <w:sz w:val="28"/>
          <w:szCs w:val="28"/>
          <w:lang w:val="vi-VN"/>
        </w:rPr>
        <w:t xml:space="preserve"> kịp thời sự lãnh đạo,</w:t>
      </w:r>
      <w:r w:rsidRPr="00ED4BAB">
        <w:rPr>
          <w:rFonts w:ascii="Times New Roman" w:eastAsia="Times New Roman" w:hAnsi="Times New Roman" w:cs="Times New Roman"/>
          <w:color w:val="000000" w:themeColor="text1"/>
          <w:sz w:val="28"/>
          <w:szCs w:val="28"/>
          <w:lang w:val="nl-NL"/>
        </w:rPr>
        <w:t xml:space="preserve"> </w:t>
      </w:r>
      <w:r w:rsidRPr="00ED4BAB">
        <w:rPr>
          <w:rFonts w:ascii="Times New Roman" w:eastAsia="Times New Roman" w:hAnsi="Times New Roman" w:cs="Times New Roman"/>
          <w:color w:val="000000" w:themeColor="text1"/>
          <w:sz w:val="28"/>
          <w:szCs w:val="28"/>
          <w:lang w:val="vi-VN"/>
        </w:rPr>
        <w:t xml:space="preserve">chỉ đạo, </w:t>
      </w:r>
      <w:r w:rsidRPr="00ED4BAB">
        <w:rPr>
          <w:rFonts w:ascii="Times New Roman" w:eastAsia="Times New Roman" w:hAnsi="Times New Roman" w:cs="Times New Roman"/>
          <w:color w:val="000000" w:themeColor="text1"/>
          <w:sz w:val="28"/>
          <w:szCs w:val="28"/>
          <w:lang w:val="nl-NL"/>
        </w:rPr>
        <w:t>quản lý, điều hành phát triển kinh tế - xã hội của Đảng, Nhà nước. Trong quá trình biên soạn GDP, có nhiều vấn đề phát sinh cần phải rà soát, đánh giá lại cả trong ngắn hạn và dài hạn. Cơ quan Thống kê Liên hợp quốc đưa ra ba vòng đánh giá lại số liệu GDP nhằm xử lý những bất cập nảy sinh trong quá trình biên soạn số liệu ước tính, số liệu sơ bộ và số liệu chính thức theo quý và năm. Ba vòng đánh giá lại được thực hiện một phần hay toàn bộ phụ thuộc vào khả năng thực hiện của cơ quan thống kê và thực tiễn tổ chức, quản lý hoạt động kinh tế - xã hội của mỗi quốc gia.</w:t>
      </w:r>
      <w:r>
        <w:rPr>
          <w:rFonts w:ascii="Times New Roman" w:eastAsia="Times New Roman" w:hAnsi="Times New Roman" w:cs="Times New Roman"/>
          <w:color w:val="000000" w:themeColor="text1"/>
          <w:sz w:val="28"/>
          <w:szCs w:val="28"/>
          <w:lang w:val="nl-NL"/>
        </w:rPr>
        <w:t xml:space="preserve"> </w:t>
      </w:r>
      <w:r w:rsidRPr="00ED4BAB">
        <w:rPr>
          <w:rFonts w:ascii="Times New Roman" w:eastAsia="Times New Roman" w:hAnsi="Times New Roman" w:cs="Times New Roman"/>
          <w:color w:val="000000" w:themeColor="text1"/>
          <w:spacing w:val="-2"/>
          <w:sz w:val="28"/>
          <w:szCs w:val="28"/>
          <w:lang w:val="nl-NL"/>
        </w:rPr>
        <w:t>Đánh giá lại quy mô GDP (thường xuyên và định kỳ) là nghiệp vụ chuyên sâu trong quá trình biên soạn số liệu GDP và lập hệ thống tài khoản quốc gia; đá</w:t>
      </w:r>
      <w:r w:rsidRPr="00ED4BAB">
        <w:rPr>
          <w:rFonts w:ascii="Times New Roman" w:eastAsia="Times New Roman" w:hAnsi="Times New Roman" w:cs="Times New Roman"/>
          <w:color w:val="000000" w:themeColor="text1"/>
          <w:sz w:val="28"/>
          <w:szCs w:val="28"/>
          <w:lang w:val="nl-NL"/>
        </w:rPr>
        <w:t xml:space="preserve">nh giá lại quy mô GDP nhằm mục đích phản ánh sát thực và đầy đủ hơn bức tranh kinh tế của đất nước phục vụ Đảng, Nhà nước trong việc xây dựng đường lối, chính sách, chiến lược phát triển kinh tế - xã hội,… </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 xml:space="preserve">- Thứ ba, sửa đổi, bổ sung quy định thẩm quyền công bố thông tin thống kê của người đứng đầu cơ quan thống kê cấp tỉnh đối với thông tin thống kê của chỉ tiêu thống kê cấp tỉnh là phân tổ của chỉ tiêu thống kê quốc gia.  </w:t>
      </w:r>
    </w:p>
    <w:p w:rsidR="005D6A37" w:rsidRPr="00ED4BAB" w:rsidRDefault="005D6A37" w:rsidP="005D6A37">
      <w:pPr>
        <w:tabs>
          <w:tab w:val="left" w:pos="993"/>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 xml:space="preserve">Quy định này tạo cơ sở pháp lý đầy đủ cho việc công bố thông tin thống kê thuộc hệ thống chỉ tiêu thống kê quốc gia và công bố thông tin thống kê thuộc hệ thống chỉ tiêu thống kê cấp tỉnh, cấp huyện, cấp xã; công khai, minh bạch </w:t>
      </w:r>
      <w:r w:rsidRPr="00ED4BAB">
        <w:rPr>
          <w:rFonts w:ascii="Times New Roman" w:eastAsia="Times New Roman" w:hAnsi="Times New Roman" w:cs="Times New Roman"/>
          <w:color w:val="000000" w:themeColor="text1"/>
          <w:sz w:val="28"/>
          <w:szCs w:val="28"/>
          <w:lang w:val="nl-NL" w:eastAsia="zh-CN"/>
        </w:rPr>
        <w:t>việc biên soạn và công bố chỉ tiêu GDP và GRDP;</w:t>
      </w:r>
      <w:r w:rsidRPr="00ED4BAB">
        <w:rPr>
          <w:rFonts w:ascii="Times New Roman" w:eastAsia="Times New Roman" w:hAnsi="Times New Roman" w:cs="Times New Roman"/>
          <w:color w:val="000000" w:themeColor="text1"/>
          <w:sz w:val="28"/>
          <w:szCs w:val="28"/>
          <w:lang w:val="nl-NL"/>
        </w:rPr>
        <w:t xml:space="preserve"> triển khai thực hiện đồng bộ các văn bản pháp luật của Quốc hội, Chính phủ, Thủ tướng Chính phủ.</w:t>
      </w:r>
    </w:p>
    <w:p w:rsidR="005D6A37" w:rsidRPr="00ED4BAB" w:rsidRDefault="005D6A37" w:rsidP="005D6A37">
      <w:pPr>
        <w:shd w:val="clear" w:color="auto" w:fill="FFFFFF"/>
        <w:spacing w:beforeLines="40" w:before="96" w:afterLines="40" w:after="96" w:line="240" w:lineRule="auto"/>
        <w:ind w:firstLine="720"/>
        <w:jc w:val="both"/>
        <w:rPr>
          <w:rFonts w:ascii="Times New Roman" w:eastAsia="Calibri" w:hAnsi="Times New Roman" w:cs="Times New Roman"/>
          <w:bCs/>
          <w:color w:val="000000" w:themeColor="text1"/>
          <w:sz w:val="28"/>
          <w:szCs w:val="28"/>
          <w:lang w:val="nl-NL"/>
        </w:rPr>
      </w:pPr>
      <w:r w:rsidRPr="00ED4BAB">
        <w:rPr>
          <w:rFonts w:ascii="Times New Roman" w:eastAsia="Calibri" w:hAnsi="Times New Roman" w:cs="Times New Roman"/>
          <w:bCs/>
          <w:color w:val="000000" w:themeColor="text1"/>
          <w:sz w:val="28"/>
          <w:szCs w:val="28"/>
        </w:rPr>
        <w:t>- Thứ tư, thay thế Phụ lục Danh mục chỉ tiêu thống kê quốc gia kèm theo Luật Thống kê 2015</w:t>
      </w:r>
      <w:r w:rsidRPr="00ED4BAB">
        <w:rPr>
          <w:rFonts w:ascii="Times New Roman" w:eastAsia="Calibri" w:hAnsi="Times New Roman" w:cs="Times New Roman"/>
          <w:bCs/>
          <w:color w:val="000000" w:themeColor="text1"/>
          <w:sz w:val="28"/>
          <w:szCs w:val="28"/>
          <w:lang w:val="nl-NL"/>
        </w:rPr>
        <w:t xml:space="preserve"> bằng Phụ lục Danh mục chỉ tiêu thống kê quốc gia mới gồm 21 nhóm với 230 chỉ tiêu. Những điểm mới nổi bật của Phụ lục Danh mục chỉ tiêu thống kê quốc gia lần này tập trung vào những nội dung sau:</w:t>
      </w:r>
    </w:p>
    <w:p w:rsidR="005D6A37" w:rsidRPr="00ED4BAB" w:rsidRDefault="005D6A37" w:rsidP="005D6A37">
      <w:pPr>
        <w:spacing w:beforeLines="40" w:before="96" w:afterLines="40" w:after="96" w:line="240" w:lineRule="auto"/>
        <w:ind w:firstLine="720"/>
        <w:jc w:val="both"/>
        <w:rPr>
          <w:rFonts w:ascii="Times New Roman" w:eastAsia="Calibri" w:hAnsi="Times New Roman" w:cs="Times New Roman"/>
          <w:bCs/>
          <w:i/>
          <w:color w:val="000000" w:themeColor="text1"/>
          <w:sz w:val="28"/>
          <w:szCs w:val="28"/>
          <w:lang w:val="nl-NL"/>
        </w:rPr>
      </w:pPr>
      <w:r w:rsidRPr="00ED4BAB">
        <w:rPr>
          <w:rFonts w:ascii="Times New Roman" w:eastAsia="Calibri" w:hAnsi="Times New Roman" w:cs="Times New Roman"/>
          <w:bCs/>
          <w:i/>
          <w:color w:val="000000" w:themeColor="text1"/>
          <w:sz w:val="28"/>
          <w:szCs w:val="28"/>
          <w:lang w:val="nl-NL"/>
        </w:rPr>
        <w:t>a) Nguyên tắc xây dựng, lựa chọn chỉ tiêu</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shd w:val="clear" w:color="auto" w:fill="FFFFFF"/>
          <w:lang w:val="nl-NL"/>
        </w:rPr>
      </w:pPr>
      <w:r w:rsidRPr="00ED4BAB">
        <w:rPr>
          <w:rFonts w:ascii="Times New Roman" w:eastAsia="Calibri" w:hAnsi="Times New Roman" w:cs="Times New Roman"/>
          <w:bCs/>
          <w:i/>
          <w:color w:val="000000" w:themeColor="text1"/>
          <w:sz w:val="28"/>
          <w:szCs w:val="28"/>
          <w:lang w:val="nl-NL"/>
        </w:rPr>
        <w:lastRenderedPageBreak/>
        <w:t xml:space="preserve">- </w:t>
      </w:r>
      <w:r w:rsidRPr="00ED4BAB">
        <w:rPr>
          <w:rFonts w:ascii="Times New Roman" w:eastAsia="Calibri" w:hAnsi="Times New Roman" w:cs="Times New Roman"/>
          <w:bCs/>
          <w:color w:val="000000" w:themeColor="text1"/>
          <w:sz w:val="28"/>
          <w:szCs w:val="28"/>
          <w:lang w:val="nl-NL"/>
        </w:rPr>
        <w:t>C</w:t>
      </w:r>
      <w:r w:rsidRPr="00ED4BAB">
        <w:rPr>
          <w:rFonts w:ascii="Times New Roman" w:eastAsia="Times New Roman" w:hAnsi="Times New Roman" w:cs="Times New Roman"/>
          <w:color w:val="000000" w:themeColor="text1"/>
          <w:sz w:val="28"/>
          <w:szCs w:val="28"/>
          <w:shd w:val="clear" w:color="auto" w:fill="FFFFFF"/>
          <w:lang w:val="nl-NL"/>
        </w:rPr>
        <w:t xml:space="preserve">hỉ tiêu thống kê được lựa chọn quy định tại danh mục phải phản ánh tình hình kinh tế - xã hội chủ yếu của đất nước, phục vụ các cơ quan, lãnh đạo Đảng và Nhà nước các cấp trong việc đánh giá, dự báo tình hình, hoạch định chiến lược, chính sách, xây dựng kế hoạch phát triển kinh tế - xã hội; phản ánh, lượng hóa việc thực hiện đường lối, chủ trương, chính sách pháp luật của Đảng và Nhà nước, đặc biệt là những chủ trương, chính sách trong bối cảnh mới. Đó là những thông tin, số liệu về kinh tế - xã hội chủ yếu ở tầm quốc gia; </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shd w:val="clear" w:color="auto" w:fill="FFFFFF"/>
          <w:lang w:val="nl-NL"/>
        </w:rPr>
      </w:pPr>
      <w:r w:rsidRPr="00ED4BAB">
        <w:rPr>
          <w:rFonts w:ascii="Times New Roman" w:eastAsia="Times New Roman" w:hAnsi="Times New Roman" w:cs="Times New Roman"/>
          <w:color w:val="000000" w:themeColor="text1"/>
          <w:sz w:val="28"/>
          <w:szCs w:val="28"/>
          <w:shd w:val="clear" w:color="auto" w:fill="FFFFFF"/>
          <w:lang w:val="nl-NL"/>
        </w:rPr>
        <w:t>b) Chỉ tiêu thống kê được lựa chọn quy định tại danh mục phải bảo đảm tính khả thi - tức là chỉ tiêu thống kê phải thu thập, tổng hợp và biên soạn được trên thực tiễn. Nguyên tắc này đòi hỏi phải bảo đảm kế thừa, phát huy hiệu quả những quy định mang tính ưu việt trong Luật Thống kê; bảo đảm thống nhất, tương thích và tính so sánh quốc gia, giữa các vùng miền nhưng vẫn đáp ứng được các điều kiện thực tiễn; bảo đảm thống nhất với các hệ thống chỉ tiêu thống kê Bộ, ngành, hệ thống chỉ tiêu thống kê cấp tỉnh, cấp huyện, cấp xã và các hệ thống chỉ tiêu thống kê đa ngành, đa lĩnh vực và liên kết vùng;</w:t>
      </w:r>
    </w:p>
    <w:p w:rsidR="005D6A37" w:rsidRPr="00ED4BAB" w:rsidRDefault="005D6A37" w:rsidP="005D6A37">
      <w:pPr>
        <w:spacing w:beforeLines="40" w:before="96" w:afterLines="40" w:after="96" w:line="240" w:lineRule="auto"/>
        <w:ind w:firstLine="720"/>
        <w:jc w:val="both"/>
        <w:rPr>
          <w:rFonts w:ascii="Times New Roman" w:eastAsia="MS Gothic" w:hAnsi="Times New Roman" w:cs="Times New Roman"/>
          <w:i/>
          <w:color w:val="000000" w:themeColor="text1"/>
          <w:sz w:val="28"/>
          <w:szCs w:val="28"/>
          <w:lang w:val="nl-NL"/>
        </w:rPr>
      </w:pPr>
      <w:r w:rsidRPr="00ED4BAB">
        <w:rPr>
          <w:rFonts w:ascii="Times New Roman" w:eastAsia="Times New Roman" w:hAnsi="Times New Roman" w:cs="Times New Roman"/>
          <w:color w:val="000000" w:themeColor="text1"/>
          <w:sz w:val="28"/>
          <w:szCs w:val="28"/>
          <w:shd w:val="clear" w:color="auto" w:fill="FFFFFF"/>
          <w:lang w:val="nl-NL"/>
        </w:rPr>
        <w:t>c) Chỉ tiêu thống kê được lựa chọn quy định tại danh mục phải bảo đảm so sánh quốc tế; phù hợp với thực tiễn thống kê và tuân thủ các nguyên tắc hoạt động thống kê chính thức của Ủy ban Thống kê Liên hợp quốc.</w:t>
      </w:r>
      <w:r w:rsidRPr="00ED4BAB">
        <w:rPr>
          <w:rFonts w:ascii="Times New Roman" w:eastAsia="MS Gothic" w:hAnsi="Times New Roman" w:cs="Times New Roman"/>
          <w:i/>
          <w:color w:val="000000" w:themeColor="text1"/>
          <w:sz w:val="28"/>
          <w:szCs w:val="28"/>
          <w:lang w:val="nl-NL"/>
        </w:rPr>
        <w:t xml:space="preserve"> </w:t>
      </w:r>
    </w:p>
    <w:p w:rsidR="005D6A37" w:rsidRPr="00ED4BAB" w:rsidRDefault="005D6A37" w:rsidP="005D6A37">
      <w:pPr>
        <w:spacing w:beforeLines="40" w:before="96" w:afterLines="40" w:after="96" w:line="240" w:lineRule="auto"/>
        <w:ind w:firstLine="720"/>
        <w:jc w:val="both"/>
        <w:rPr>
          <w:rFonts w:ascii="Times New Roman" w:eastAsia="MS Gothic"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fi-FI"/>
        </w:rPr>
        <w:t>Phụ lục Danh mục chỉ tiêu thống kê quốc gia</w:t>
      </w:r>
      <w:r w:rsidRPr="00ED4BAB">
        <w:rPr>
          <w:rFonts w:ascii="Times New Roman" w:eastAsia="MS Gothic" w:hAnsi="Times New Roman" w:cs="Times New Roman"/>
          <w:color w:val="000000" w:themeColor="text1"/>
          <w:sz w:val="28"/>
          <w:szCs w:val="28"/>
          <w:lang w:val="nl-NL"/>
        </w:rPr>
        <w:t xml:space="preserve"> gồm 21 nhóm với 230 chỉ tiêu, cụ thể như sau:</w:t>
      </w:r>
    </w:p>
    <w:tbl>
      <w:tblPr>
        <w:tblW w:w="9241" w:type="dxa"/>
        <w:jc w:val="center"/>
        <w:tblLook w:val="04A0" w:firstRow="1" w:lastRow="0" w:firstColumn="1" w:lastColumn="0" w:noHBand="0" w:noVBand="1"/>
      </w:tblPr>
      <w:tblGrid>
        <w:gridCol w:w="7740"/>
        <w:gridCol w:w="1501"/>
      </w:tblGrid>
      <w:tr w:rsidR="005D6A37" w:rsidRPr="00ED4BAB" w:rsidTr="006B7FC9">
        <w:trPr>
          <w:trHeight w:val="390"/>
          <w:tblHeader/>
          <w:jc w:val="center"/>
        </w:trPr>
        <w:tc>
          <w:tcPr>
            <w:tcW w:w="7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D6A37" w:rsidRPr="00ED4BAB" w:rsidRDefault="005D6A37" w:rsidP="006B7FC9">
            <w:pPr>
              <w:spacing w:beforeLines="40" w:before="96" w:afterLines="40" w:after="96" w:line="240" w:lineRule="auto"/>
              <w:jc w:val="center"/>
              <w:rPr>
                <w:rFonts w:ascii="Times New Roman" w:eastAsia="Times New Roman" w:hAnsi="Times New Roman" w:cs="Times New Roman"/>
                <w:b/>
                <w:bCs/>
                <w:color w:val="000000" w:themeColor="text1"/>
                <w:sz w:val="28"/>
                <w:szCs w:val="28"/>
              </w:rPr>
            </w:pPr>
            <w:r w:rsidRPr="00ED4BAB">
              <w:rPr>
                <w:rFonts w:ascii="Times New Roman" w:eastAsia="Times New Roman" w:hAnsi="Times New Roman" w:cs="Times New Roman"/>
                <w:b/>
                <w:bCs/>
                <w:color w:val="000000" w:themeColor="text1"/>
                <w:sz w:val="28"/>
                <w:szCs w:val="28"/>
              </w:rPr>
              <w:t>Tên nhóm chỉ tiêu</w:t>
            </w:r>
          </w:p>
        </w:tc>
        <w:tc>
          <w:tcPr>
            <w:tcW w:w="1501" w:type="dxa"/>
            <w:tcBorders>
              <w:top w:val="single" w:sz="8" w:space="0" w:color="auto"/>
              <w:left w:val="nil"/>
              <w:bottom w:val="single" w:sz="8" w:space="0" w:color="auto"/>
              <w:right w:val="single" w:sz="8" w:space="0" w:color="auto"/>
            </w:tcBorders>
            <w:shd w:val="clear" w:color="auto" w:fill="auto"/>
            <w:vAlign w:val="center"/>
            <w:hideMark/>
          </w:tcPr>
          <w:p w:rsidR="005D6A37" w:rsidRPr="00ED4BAB" w:rsidRDefault="005D6A37" w:rsidP="006B7FC9">
            <w:pPr>
              <w:spacing w:beforeLines="40" w:before="96" w:afterLines="40" w:after="96" w:line="240" w:lineRule="auto"/>
              <w:jc w:val="center"/>
              <w:rPr>
                <w:rFonts w:ascii="Times New Roman" w:eastAsia="Times New Roman" w:hAnsi="Times New Roman" w:cs="Times New Roman"/>
                <w:b/>
                <w:bCs/>
                <w:color w:val="000000" w:themeColor="text1"/>
                <w:sz w:val="28"/>
                <w:szCs w:val="28"/>
              </w:rPr>
            </w:pPr>
            <w:r w:rsidRPr="00ED4BAB">
              <w:rPr>
                <w:rFonts w:ascii="Times New Roman" w:eastAsia="Times New Roman" w:hAnsi="Times New Roman" w:cs="Times New Roman"/>
                <w:b/>
                <w:bCs/>
                <w:color w:val="000000" w:themeColor="text1"/>
                <w:sz w:val="28"/>
                <w:szCs w:val="28"/>
              </w:rPr>
              <w:t>Số chỉ tiêu</w:t>
            </w:r>
          </w:p>
        </w:tc>
      </w:tr>
      <w:tr w:rsidR="005D6A37" w:rsidRPr="00ED4BAB" w:rsidTr="006B7FC9">
        <w:trPr>
          <w:trHeight w:val="390"/>
          <w:jc w:val="center"/>
        </w:trPr>
        <w:tc>
          <w:tcPr>
            <w:tcW w:w="7740" w:type="dxa"/>
            <w:tcBorders>
              <w:top w:val="nil"/>
              <w:left w:val="single" w:sz="8" w:space="0" w:color="auto"/>
              <w:bottom w:val="single" w:sz="8" w:space="0" w:color="auto"/>
              <w:right w:val="single" w:sz="8" w:space="0" w:color="auto"/>
            </w:tcBorders>
            <w:shd w:val="clear" w:color="auto" w:fill="auto"/>
            <w:vAlign w:val="center"/>
            <w:hideMark/>
          </w:tcPr>
          <w:p w:rsidR="005D6A37" w:rsidRPr="00ED4BAB" w:rsidRDefault="005D6A37" w:rsidP="006B7FC9">
            <w:pPr>
              <w:spacing w:beforeLines="40" w:before="96" w:afterLines="40" w:after="96" w:line="240" w:lineRule="auto"/>
              <w:jc w:val="center"/>
              <w:rPr>
                <w:rFonts w:ascii="Times New Roman" w:eastAsia="Times New Roman" w:hAnsi="Times New Roman" w:cs="Times New Roman"/>
                <w:b/>
                <w:bCs/>
                <w:color w:val="000000" w:themeColor="text1"/>
                <w:sz w:val="28"/>
                <w:szCs w:val="28"/>
              </w:rPr>
            </w:pPr>
            <w:r w:rsidRPr="00ED4BAB">
              <w:rPr>
                <w:rFonts w:ascii="Times New Roman" w:eastAsia="Times New Roman" w:hAnsi="Times New Roman" w:cs="Times New Roman"/>
                <w:b/>
                <w:bCs/>
                <w:color w:val="000000" w:themeColor="text1"/>
                <w:sz w:val="28"/>
                <w:szCs w:val="28"/>
              </w:rPr>
              <w:t>Tổng số</w:t>
            </w:r>
          </w:p>
        </w:tc>
        <w:tc>
          <w:tcPr>
            <w:tcW w:w="1501" w:type="dxa"/>
            <w:tcBorders>
              <w:top w:val="nil"/>
              <w:left w:val="nil"/>
              <w:bottom w:val="single" w:sz="8" w:space="0" w:color="auto"/>
              <w:right w:val="single" w:sz="8" w:space="0" w:color="auto"/>
            </w:tcBorders>
            <w:shd w:val="clear" w:color="auto" w:fill="auto"/>
            <w:vAlign w:val="center"/>
            <w:hideMark/>
          </w:tcPr>
          <w:p w:rsidR="005D6A37" w:rsidRPr="00ED4BAB" w:rsidRDefault="005D6A37" w:rsidP="006B7FC9">
            <w:pPr>
              <w:spacing w:beforeLines="40" w:before="96" w:afterLines="40" w:after="96" w:line="240" w:lineRule="auto"/>
              <w:jc w:val="center"/>
              <w:rPr>
                <w:rFonts w:ascii="Times New Roman" w:eastAsia="Times New Roman" w:hAnsi="Times New Roman" w:cs="Times New Roman"/>
                <w:b/>
                <w:bCs/>
                <w:color w:val="000000" w:themeColor="text1"/>
                <w:sz w:val="28"/>
                <w:szCs w:val="28"/>
              </w:rPr>
            </w:pPr>
            <w:r w:rsidRPr="00ED4BAB">
              <w:rPr>
                <w:rFonts w:ascii="Times New Roman" w:eastAsia="Times New Roman" w:hAnsi="Times New Roman" w:cs="Times New Roman"/>
                <w:b/>
                <w:bCs/>
                <w:color w:val="000000" w:themeColor="text1"/>
                <w:sz w:val="28"/>
                <w:szCs w:val="28"/>
              </w:rPr>
              <w:t>230</w:t>
            </w:r>
          </w:p>
        </w:tc>
      </w:tr>
      <w:tr w:rsidR="005D6A37" w:rsidRPr="00ED4BAB" w:rsidTr="006B7FC9">
        <w:trPr>
          <w:trHeight w:val="390"/>
          <w:jc w:val="center"/>
        </w:trPr>
        <w:tc>
          <w:tcPr>
            <w:tcW w:w="7740" w:type="dxa"/>
            <w:tcBorders>
              <w:top w:val="nil"/>
              <w:left w:val="single" w:sz="8" w:space="0" w:color="auto"/>
              <w:bottom w:val="single" w:sz="8" w:space="0" w:color="auto"/>
              <w:right w:val="single" w:sz="8" w:space="0" w:color="auto"/>
            </w:tcBorders>
            <w:shd w:val="clear" w:color="auto" w:fill="auto"/>
            <w:vAlign w:val="center"/>
            <w:hideMark/>
          </w:tcPr>
          <w:p w:rsidR="005D6A37" w:rsidRPr="00ED4BAB" w:rsidRDefault="005D6A37" w:rsidP="006B7FC9">
            <w:pPr>
              <w:spacing w:beforeLines="40" w:before="96" w:afterLines="40" w:after="96" w:line="240" w:lineRule="auto"/>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 xml:space="preserve">01. </w:t>
            </w:r>
            <w:r w:rsidRPr="00ED4BAB">
              <w:rPr>
                <w:rFonts w:ascii="Times New Roman" w:eastAsia="Times New Roman" w:hAnsi="Times New Roman" w:cs="Times New Roman"/>
                <w:bCs/>
                <w:color w:val="000000" w:themeColor="text1"/>
                <w:sz w:val="28"/>
                <w:szCs w:val="28"/>
              </w:rPr>
              <w:t>Đất đai, dân số</w:t>
            </w:r>
          </w:p>
        </w:tc>
        <w:tc>
          <w:tcPr>
            <w:tcW w:w="1501" w:type="dxa"/>
            <w:tcBorders>
              <w:top w:val="nil"/>
              <w:left w:val="nil"/>
              <w:bottom w:val="single" w:sz="8" w:space="0" w:color="auto"/>
              <w:right w:val="single" w:sz="8" w:space="0" w:color="auto"/>
            </w:tcBorders>
            <w:shd w:val="clear" w:color="auto" w:fill="auto"/>
            <w:noWrap/>
            <w:vAlign w:val="center"/>
            <w:hideMark/>
          </w:tcPr>
          <w:p w:rsidR="005D6A37" w:rsidRPr="00ED4BAB" w:rsidRDefault="005D6A37" w:rsidP="006B7FC9">
            <w:pPr>
              <w:spacing w:beforeLines="40" w:before="96" w:afterLines="40" w:after="96" w:line="240" w:lineRule="auto"/>
              <w:jc w:val="center"/>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15</w:t>
            </w:r>
          </w:p>
        </w:tc>
      </w:tr>
      <w:tr w:rsidR="005D6A37" w:rsidRPr="00ED4BAB" w:rsidTr="006B7FC9">
        <w:trPr>
          <w:trHeight w:val="390"/>
          <w:jc w:val="center"/>
        </w:trPr>
        <w:tc>
          <w:tcPr>
            <w:tcW w:w="7740" w:type="dxa"/>
            <w:tcBorders>
              <w:top w:val="nil"/>
              <w:left w:val="single" w:sz="8" w:space="0" w:color="auto"/>
              <w:bottom w:val="single" w:sz="8" w:space="0" w:color="auto"/>
              <w:right w:val="single" w:sz="8" w:space="0" w:color="auto"/>
            </w:tcBorders>
            <w:shd w:val="clear" w:color="auto" w:fill="auto"/>
            <w:vAlign w:val="center"/>
            <w:hideMark/>
          </w:tcPr>
          <w:p w:rsidR="005D6A37" w:rsidRPr="00ED4BAB" w:rsidRDefault="005D6A37" w:rsidP="006B7FC9">
            <w:pPr>
              <w:spacing w:beforeLines="40" w:before="96" w:afterLines="40" w:after="96" w:line="240" w:lineRule="auto"/>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bCs/>
                <w:color w:val="000000" w:themeColor="text1"/>
                <w:sz w:val="28"/>
                <w:szCs w:val="28"/>
              </w:rPr>
              <w:t>02. Lao động, việc làm và bình đẳng giới</w:t>
            </w:r>
          </w:p>
        </w:tc>
        <w:tc>
          <w:tcPr>
            <w:tcW w:w="1501" w:type="dxa"/>
            <w:tcBorders>
              <w:top w:val="nil"/>
              <w:left w:val="nil"/>
              <w:bottom w:val="single" w:sz="8" w:space="0" w:color="auto"/>
              <w:right w:val="single" w:sz="8" w:space="0" w:color="auto"/>
            </w:tcBorders>
            <w:shd w:val="clear" w:color="auto" w:fill="auto"/>
            <w:noWrap/>
            <w:vAlign w:val="center"/>
            <w:hideMark/>
          </w:tcPr>
          <w:p w:rsidR="005D6A37" w:rsidRPr="00ED4BAB" w:rsidRDefault="005D6A37" w:rsidP="006B7FC9">
            <w:pPr>
              <w:spacing w:beforeLines="40" w:before="96" w:afterLines="40" w:after="96" w:line="240" w:lineRule="auto"/>
              <w:jc w:val="center"/>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13</w:t>
            </w:r>
          </w:p>
        </w:tc>
      </w:tr>
      <w:tr w:rsidR="005D6A37" w:rsidRPr="00ED4BAB" w:rsidTr="006B7FC9">
        <w:trPr>
          <w:trHeight w:val="427"/>
          <w:jc w:val="center"/>
        </w:trPr>
        <w:tc>
          <w:tcPr>
            <w:tcW w:w="7740" w:type="dxa"/>
            <w:tcBorders>
              <w:top w:val="nil"/>
              <w:left w:val="single" w:sz="8" w:space="0" w:color="auto"/>
              <w:bottom w:val="single" w:sz="8" w:space="0" w:color="auto"/>
              <w:right w:val="single" w:sz="8" w:space="0" w:color="auto"/>
            </w:tcBorders>
            <w:shd w:val="clear" w:color="auto" w:fill="auto"/>
            <w:vAlign w:val="center"/>
            <w:hideMark/>
          </w:tcPr>
          <w:p w:rsidR="005D6A37" w:rsidRPr="00ED4BAB" w:rsidRDefault="005D6A37" w:rsidP="006B7FC9">
            <w:pPr>
              <w:spacing w:beforeLines="40" w:before="96" w:afterLines="40" w:after="96" w:line="240" w:lineRule="auto"/>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bCs/>
                <w:color w:val="000000" w:themeColor="text1"/>
                <w:sz w:val="28"/>
                <w:szCs w:val="28"/>
              </w:rPr>
              <w:t>03. Doanh nghiệp, cơ sở kinh tế, hành chính, sự nghiệp</w:t>
            </w:r>
          </w:p>
        </w:tc>
        <w:tc>
          <w:tcPr>
            <w:tcW w:w="1501" w:type="dxa"/>
            <w:tcBorders>
              <w:top w:val="nil"/>
              <w:left w:val="nil"/>
              <w:bottom w:val="single" w:sz="8" w:space="0" w:color="auto"/>
              <w:right w:val="single" w:sz="8" w:space="0" w:color="auto"/>
            </w:tcBorders>
            <w:shd w:val="clear" w:color="auto" w:fill="auto"/>
            <w:noWrap/>
            <w:vAlign w:val="center"/>
            <w:hideMark/>
          </w:tcPr>
          <w:p w:rsidR="005D6A37" w:rsidRPr="00ED4BAB" w:rsidRDefault="005D6A37" w:rsidP="006B7FC9">
            <w:pPr>
              <w:spacing w:beforeLines="40" w:before="96" w:afterLines="40" w:after="96" w:line="240" w:lineRule="auto"/>
              <w:jc w:val="center"/>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6</w:t>
            </w:r>
          </w:p>
        </w:tc>
      </w:tr>
      <w:tr w:rsidR="005D6A37" w:rsidRPr="00ED4BAB" w:rsidTr="006B7FC9">
        <w:trPr>
          <w:trHeight w:val="390"/>
          <w:jc w:val="center"/>
        </w:trPr>
        <w:tc>
          <w:tcPr>
            <w:tcW w:w="7740" w:type="dxa"/>
            <w:tcBorders>
              <w:top w:val="nil"/>
              <w:left w:val="single" w:sz="8" w:space="0" w:color="auto"/>
              <w:bottom w:val="single" w:sz="8" w:space="0" w:color="auto"/>
              <w:right w:val="single" w:sz="8" w:space="0" w:color="auto"/>
            </w:tcBorders>
            <w:shd w:val="clear" w:color="auto" w:fill="auto"/>
            <w:vAlign w:val="center"/>
            <w:hideMark/>
          </w:tcPr>
          <w:p w:rsidR="005D6A37" w:rsidRPr="00ED4BAB" w:rsidRDefault="005D6A37" w:rsidP="006B7FC9">
            <w:pPr>
              <w:spacing w:beforeLines="40" w:before="96" w:afterLines="40" w:after="96" w:line="240" w:lineRule="auto"/>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bCs/>
                <w:color w:val="000000" w:themeColor="text1"/>
                <w:sz w:val="28"/>
                <w:szCs w:val="28"/>
              </w:rPr>
              <w:t>04. Đầu tư và xây dựng</w:t>
            </w:r>
          </w:p>
        </w:tc>
        <w:tc>
          <w:tcPr>
            <w:tcW w:w="1501" w:type="dxa"/>
            <w:tcBorders>
              <w:top w:val="nil"/>
              <w:left w:val="nil"/>
              <w:bottom w:val="single" w:sz="8" w:space="0" w:color="auto"/>
              <w:right w:val="single" w:sz="8" w:space="0" w:color="auto"/>
            </w:tcBorders>
            <w:shd w:val="clear" w:color="auto" w:fill="auto"/>
            <w:noWrap/>
            <w:vAlign w:val="center"/>
            <w:hideMark/>
          </w:tcPr>
          <w:p w:rsidR="005D6A37" w:rsidRPr="00ED4BAB" w:rsidRDefault="005D6A37" w:rsidP="006B7FC9">
            <w:pPr>
              <w:spacing w:beforeLines="40" w:before="96" w:afterLines="40" w:after="96" w:line="240" w:lineRule="auto"/>
              <w:jc w:val="center"/>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9</w:t>
            </w:r>
          </w:p>
        </w:tc>
      </w:tr>
      <w:tr w:rsidR="005D6A37" w:rsidRPr="00ED4BAB" w:rsidTr="006B7FC9">
        <w:trPr>
          <w:trHeight w:val="390"/>
          <w:jc w:val="center"/>
        </w:trPr>
        <w:tc>
          <w:tcPr>
            <w:tcW w:w="7740" w:type="dxa"/>
            <w:tcBorders>
              <w:top w:val="nil"/>
              <w:left w:val="single" w:sz="8" w:space="0" w:color="auto"/>
              <w:bottom w:val="single" w:sz="8" w:space="0" w:color="auto"/>
              <w:right w:val="single" w:sz="8" w:space="0" w:color="auto"/>
            </w:tcBorders>
            <w:shd w:val="clear" w:color="auto" w:fill="auto"/>
            <w:vAlign w:val="center"/>
            <w:hideMark/>
          </w:tcPr>
          <w:p w:rsidR="005D6A37" w:rsidRPr="00ED4BAB" w:rsidRDefault="005D6A37" w:rsidP="006B7FC9">
            <w:pPr>
              <w:spacing w:beforeLines="40" w:before="96" w:afterLines="40" w:after="96" w:line="240" w:lineRule="auto"/>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bCs/>
                <w:color w:val="000000" w:themeColor="text1"/>
                <w:sz w:val="28"/>
                <w:szCs w:val="28"/>
              </w:rPr>
              <w:t>05. Tài khoản quốc gia</w:t>
            </w:r>
          </w:p>
        </w:tc>
        <w:tc>
          <w:tcPr>
            <w:tcW w:w="1501" w:type="dxa"/>
            <w:tcBorders>
              <w:top w:val="nil"/>
              <w:left w:val="nil"/>
              <w:bottom w:val="single" w:sz="8" w:space="0" w:color="auto"/>
              <w:right w:val="single" w:sz="8" w:space="0" w:color="auto"/>
            </w:tcBorders>
            <w:shd w:val="clear" w:color="auto" w:fill="auto"/>
            <w:noWrap/>
            <w:vAlign w:val="center"/>
            <w:hideMark/>
          </w:tcPr>
          <w:p w:rsidR="005D6A37" w:rsidRPr="00ED4BAB" w:rsidRDefault="005D6A37" w:rsidP="006B7FC9">
            <w:pPr>
              <w:spacing w:beforeLines="40" w:before="96" w:afterLines="40" w:after="96" w:line="240" w:lineRule="auto"/>
              <w:jc w:val="center"/>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17</w:t>
            </w:r>
          </w:p>
        </w:tc>
      </w:tr>
      <w:tr w:rsidR="005D6A37" w:rsidRPr="00ED4BAB" w:rsidTr="006B7FC9">
        <w:trPr>
          <w:trHeight w:val="390"/>
          <w:jc w:val="center"/>
        </w:trPr>
        <w:tc>
          <w:tcPr>
            <w:tcW w:w="7740" w:type="dxa"/>
            <w:tcBorders>
              <w:top w:val="nil"/>
              <w:left w:val="single" w:sz="8" w:space="0" w:color="auto"/>
              <w:bottom w:val="single" w:sz="8" w:space="0" w:color="auto"/>
              <w:right w:val="single" w:sz="8" w:space="0" w:color="auto"/>
            </w:tcBorders>
            <w:shd w:val="clear" w:color="auto" w:fill="auto"/>
            <w:vAlign w:val="center"/>
            <w:hideMark/>
          </w:tcPr>
          <w:p w:rsidR="005D6A37" w:rsidRPr="00ED4BAB" w:rsidRDefault="005D6A37" w:rsidP="006B7FC9">
            <w:pPr>
              <w:spacing w:beforeLines="40" w:before="96" w:afterLines="40" w:after="96" w:line="240" w:lineRule="auto"/>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bCs/>
                <w:color w:val="000000" w:themeColor="text1"/>
                <w:sz w:val="28"/>
                <w:szCs w:val="28"/>
              </w:rPr>
              <w:t>06. Tài chính công</w:t>
            </w:r>
          </w:p>
        </w:tc>
        <w:tc>
          <w:tcPr>
            <w:tcW w:w="1501" w:type="dxa"/>
            <w:tcBorders>
              <w:top w:val="nil"/>
              <w:left w:val="nil"/>
              <w:bottom w:val="single" w:sz="8" w:space="0" w:color="auto"/>
              <w:right w:val="single" w:sz="8" w:space="0" w:color="auto"/>
            </w:tcBorders>
            <w:shd w:val="clear" w:color="auto" w:fill="auto"/>
            <w:noWrap/>
            <w:vAlign w:val="center"/>
            <w:hideMark/>
          </w:tcPr>
          <w:p w:rsidR="005D6A37" w:rsidRPr="00ED4BAB" w:rsidRDefault="005D6A37" w:rsidP="006B7FC9">
            <w:pPr>
              <w:spacing w:beforeLines="40" w:before="96" w:afterLines="40" w:after="96" w:line="240" w:lineRule="auto"/>
              <w:jc w:val="center"/>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10</w:t>
            </w:r>
          </w:p>
        </w:tc>
      </w:tr>
      <w:tr w:rsidR="005D6A37" w:rsidRPr="00ED4BAB" w:rsidTr="006B7FC9">
        <w:trPr>
          <w:trHeight w:val="390"/>
          <w:jc w:val="center"/>
        </w:trPr>
        <w:tc>
          <w:tcPr>
            <w:tcW w:w="7740" w:type="dxa"/>
            <w:tcBorders>
              <w:top w:val="nil"/>
              <w:left w:val="single" w:sz="8" w:space="0" w:color="auto"/>
              <w:bottom w:val="single" w:sz="8" w:space="0" w:color="auto"/>
              <w:right w:val="single" w:sz="8" w:space="0" w:color="auto"/>
            </w:tcBorders>
            <w:shd w:val="clear" w:color="auto" w:fill="auto"/>
            <w:vAlign w:val="center"/>
            <w:hideMark/>
          </w:tcPr>
          <w:p w:rsidR="005D6A37" w:rsidRPr="00ED4BAB" w:rsidRDefault="005D6A37" w:rsidP="006B7FC9">
            <w:pPr>
              <w:spacing w:beforeLines="40" w:before="96" w:afterLines="40" w:after="96" w:line="240" w:lineRule="auto"/>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bCs/>
                <w:color w:val="000000" w:themeColor="text1"/>
                <w:sz w:val="28"/>
                <w:szCs w:val="28"/>
              </w:rPr>
              <w:t>07. Tiền tệ, bảo hiểm và chứng khoán</w:t>
            </w:r>
          </w:p>
        </w:tc>
        <w:tc>
          <w:tcPr>
            <w:tcW w:w="1501" w:type="dxa"/>
            <w:tcBorders>
              <w:top w:val="nil"/>
              <w:left w:val="nil"/>
              <w:bottom w:val="single" w:sz="8" w:space="0" w:color="auto"/>
              <w:right w:val="single" w:sz="8" w:space="0" w:color="auto"/>
            </w:tcBorders>
            <w:shd w:val="clear" w:color="auto" w:fill="auto"/>
            <w:noWrap/>
            <w:vAlign w:val="center"/>
            <w:hideMark/>
          </w:tcPr>
          <w:p w:rsidR="005D6A37" w:rsidRPr="00ED4BAB" w:rsidRDefault="005D6A37" w:rsidP="006B7FC9">
            <w:pPr>
              <w:spacing w:beforeLines="40" w:before="96" w:afterLines="40" w:after="96" w:line="240" w:lineRule="auto"/>
              <w:jc w:val="center"/>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24</w:t>
            </w:r>
          </w:p>
        </w:tc>
      </w:tr>
      <w:tr w:rsidR="005D6A37" w:rsidRPr="00ED4BAB" w:rsidTr="006B7FC9">
        <w:trPr>
          <w:trHeight w:val="390"/>
          <w:jc w:val="center"/>
        </w:trPr>
        <w:tc>
          <w:tcPr>
            <w:tcW w:w="7740" w:type="dxa"/>
            <w:tcBorders>
              <w:top w:val="nil"/>
              <w:left w:val="single" w:sz="8" w:space="0" w:color="auto"/>
              <w:bottom w:val="single" w:sz="8" w:space="0" w:color="auto"/>
              <w:right w:val="single" w:sz="8" w:space="0" w:color="auto"/>
            </w:tcBorders>
            <w:shd w:val="clear" w:color="auto" w:fill="auto"/>
            <w:vAlign w:val="center"/>
            <w:hideMark/>
          </w:tcPr>
          <w:p w:rsidR="005D6A37" w:rsidRPr="00ED4BAB" w:rsidRDefault="005D6A37" w:rsidP="006B7FC9">
            <w:pPr>
              <w:spacing w:beforeLines="40" w:before="96" w:afterLines="40" w:after="96" w:line="240" w:lineRule="auto"/>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bCs/>
                <w:color w:val="000000" w:themeColor="text1"/>
                <w:sz w:val="28"/>
                <w:szCs w:val="28"/>
              </w:rPr>
              <w:t>08. Nông nghiệp, lâm nghiệp và thủy sản</w:t>
            </w:r>
          </w:p>
        </w:tc>
        <w:tc>
          <w:tcPr>
            <w:tcW w:w="1501" w:type="dxa"/>
            <w:tcBorders>
              <w:top w:val="nil"/>
              <w:left w:val="nil"/>
              <w:bottom w:val="single" w:sz="8" w:space="0" w:color="auto"/>
              <w:right w:val="single" w:sz="8" w:space="0" w:color="auto"/>
            </w:tcBorders>
            <w:shd w:val="clear" w:color="auto" w:fill="auto"/>
            <w:noWrap/>
            <w:vAlign w:val="center"/>
            <w:hideMark/>
          </w:tcPr>
          <w:p w:rsidR="005D6A37" w:rsidRPr="00ED4BAB" w:rsidRDefault="005D6A37" w:rsidP="006B7FC9">
            <w:pPr>
              <w:spacing w:beforeLines="40" w:before="96" w:afterLines="40" w:after="96" w:line="240" w:lineRule="auto"/>
              <w:jc w:val="center"/>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14</w:t>
            </w:r>
          </w:p>
        </w:tc>
      </w:tr>
      <w:tr w:rsidR="005D6A37" w:rsidRPr="00ED4BAB" w:rsidTr="006B7FC9">
        <w:trPr>
          <w:trHeight w:val="390"/>
          <w:jc w:val="center"/>
        </w:trPr>
        <w:tc>
          <w:tcPr>
            <w:tcW w:w="7740" w:type="dxa"/>
            <w:tcBorders>
              <w:top w:val="nil"/>
              <w:left w:val="single" w:sz="8" w:space="0" w:color="auto"/>
              <w:bottom w:val="single" w:sz="8" w:space="0" w:color="auto"/>
              <w:right w:val="single" w:sz="8" w:space="0" w:color="auto"/>
            </w:tcBorders>
            <w:shd w:val="clear" w:color="auto" w:fill="auto"/>
            <w:vAlign w:val="center"/>
            <w:hideMark/>
          </w:tcPr>
          <w:p w:rsidR="005D6A37" w:rsidRPr="00ED4BAB" w:rsidRDefault="005D6A37" w:rsidP="006B7FC9">
            <w:pPr>
              <w:spacing w:beforeLines="40" w:before="96" w:afterLines="40" w:after="96" w:line="240" w:lineRule="auto"/>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bCs/>
                <w:color w:val="000000" w:themeColor="text1"/>
                <w:sz w:val="28"/>
                <w:szCs w:val="28"/>
              </w:rPr>
              <w:t>09. Công nghiệp</w:t>
            </w:r>
          </w:p>
        </w:tc>
        <w:tc>
          <w:tcPr>
            <w:tcW w:w="1501" w:type="dxa"/>
            <w:tcBorders>
              <w:top w:val="nil"/>
              <w:left w:val="nil"/>
              <w:bottom w:val="single" w:sz="8" w:space="0" w:color="auto"/>
              <w:right w:val="single" w:sz="8" w:space="0" w:color="auto"/>
            </w:tcBorders>
            <w:shd w:val="clear" w:color="auto" w:fill="auto"/>
            <w:noWrap/>
            <w:vAlign w:val="center"/>
            <w:hideMark/>
          </w:tcPr>
          <w:p w:rsidR="005D6A37" w:rsidRPr="00ED4BAB" w:rsidRDefault="005D6A37" w:rsidP="006B7FC9">
            <w:pPr>
              <w:spacing w:beforeLines="40" w:before="96" w:afterLines="40" w:after="96" w:line="240" w:lineRule="auto"/>
              <w:jc w:val="center"/>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8</w:t>
            </w:r>
          </w:p>
        </w:tc>
      </w:tr>
      <w:tr w:rsidR="005D6A37" w:rsidRPr="00ED4BAB" w:rsidTr="006B7FC9">
        <w:trPr>
          <w:trHeight w:val="390"/>
          <w:jc w:val="center"/>
        </w:trPr>
        <w:tc>
          <w:tcPr>
            <w:tcW w:w="7740" w:type="dxa"/>
            <w:tcBorders>
              <w:top w:val="nil"/>
              <w:left w:val="single" w:sz="8" w:space="0" w:color="auto"/>
              <w:bottom w:val="single" w:sz="8" w:space="0" w:color="auto"/>
              <w:right w:val="single" w:sz="8" w:space="0" w:color="auto"/>
            </w:tcBorders>
            <w:shd w:val="clear" w:color="auto" w:fill="auto"/>
            <w:vAlign w:val="center"/>
            <w:hideMark/>
          </w:tcPr>
          <w:p w:rsidR="005D6A37" w:rsidRPr="00ED4BAB" w:rsidRDefault="005D6A37" w:rsidP="006B7FC9">
            <w:pPr>
              <w:spacing w:beforeLines="40" w:before="96" w:afterLines="40" w:after="96" w:line="240" w:lineRule="auto"/>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bCs/>
                <w:color w:val="000000" w:themeColor="text1"/>
                <w:sz w:val="28"/>
                <w:szCs w:val="28"/>
              </w:rPr>
              <w:t>10. Thương mại, dịch vụ</w:t>
            </w:r>
          </w:p>
        </w:tc>
        <w:tc>
          <w:tcPr>
            <w:tcW w:w="1501" w:type="dxa"/>
            <w:tcBorders>
              <w:top w:val="nil"/>
              <w:left w:val="nil"/>
              <w:bottom w:val="single" w:sz="8" w:space="0" w:color="auto"/>
              <w:right w:val="single" w:sz="8" w:space="0" w:color="auto"/>
            </w:tcBorders>
            <w:shd w:val="clear" w:color="auto" w:fill="auto"/>
            <w:noWrap/>
            <w:vAlign w:val="center"/>
            <w:hideMark/>
          </w:tcPr>
          <w:p w:rsidR="005D6A37" w:rsidRPr="00ED4BAB" w:rsidRDefault="005D6A37" w:rsidP="006B7FC9">
            <w:pPr>
              <w:spacing w:beforeLines="40" w:before="96" w:afterLines="40" w:after="96" w:line="240" w:lineRule="auto"/>
              <w:jc w:val="center"/>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10</w:t>
            </w:r>
          </w:p>
        </w:tc>
      </w:tr>
      <w:tr w:rsidR="005D6A37" w:rsidRPr="00ED4BAB" w:rsidTr="006B7FC9">
        <w:trPr>
          <w:trHeight w:val="390"/>
          <w:jc w:val="center"/>
        </w:trPr>
        <w:tc>
          <w:tcPr>
            <w:tcW w:w="7740" w:type="dxa"/>
            <w:tcBorders>
              <w:top w:val="nil"/>
              <w:left w:val="single" w:sz="8" w:space="0" w:color="auto"/>
              <w:bottom w:val="single" w:sz="8" w:space="0" w:color="auto"/>
              <w:right w:val="single" w:sz="8" w:space="0" w:color="auto"/>
            </w:tcBorders>
            <w:shd w:val="clear" w:color="auto" w:fill="auto"/>
            <w:vAlign w:val="center"/>
            <w:hideMark/>
          </w:tcPr>
          <w:p w:rsidR="005D6A37" w:rsidRPr="00ED4BAB" w:rsidRDefault="005D6A37" w:rsidP="006B7FC9">
            <w:pPr>
              <w:spacing w:beforeLines="40" w:before="96" w:afterLines="40" w:after="96" w:line="240" w:lineRule="auto"/>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bCs/>
                <w:color w:val="000000" w:themeColor="text1"/>
                <w:sz w:val="28"/>
                <w:szCs w:val="28"/>
              </w:rPr>
              <w:t>11. Chỉ số giá</w:t>
            </w:r>
          </w:p>
        </w:tc>
        <w:tc>
          <w:tcPr>
            <w:tcW w:w="1501" w:type="dxa"/>
            <w:tcBorders>
              <w:top w:val="nil"/>
              <w:left w:val="nil"/>
              <w:bottom w:val="single" w:sz="8" w:space="0" w:color="auto"/>
              <w:right w:val="single" w:sz="8" w:space="0" w:color="auto"/>
            </w:tcBorders>
            <w:shd w:val="clear" w:color="auto" w:fill="auto"/>
            <w:noWrap/>
            <w:vAlign w:val="center"/>
            <w:hideMark/>
          </w:tcPr>
          <w:p w:rsidR="005D6A37" w:rsidRPr="00ED4BAB" w:rsidRDefault="005D6A37" w:rsidP="006B7FC9">
            <w:pPr>
              <w:spacing w:beforeLines="40" w:before="96" w:afterLines="40" w:after="96" w:line="240" w:lineRule="auto"/>
              <w:jc w:val="center"/>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9</w:t>
            </w:r>
          </w:p>
        </w:tc>
      </w:tr>
      <w:tr w:rsidR="005D6A37" w:rsidRPr="00ED4BAB" w:rsidTr="006B7FC9">
        <w:trPr>
          <w:trHeight w:val="429"/>
          <w:jc w:val="center"/>
        </w:trPr>
        <w:tc>
          <w:tcPr>
            <w:tcW w:w="7740" w:type="dxa"/>
            <w:tcBorders>
              <w:top w:val="nil"/>
              <w:left w:val="single" w:sz="8" w:space="0" w:color="auto"/>
              <w:bottom w:val="single" w:sz="8" w:space="0" w:color="auto"/>
              <w:right w:val="single" w:sz="8" w:space="0" w:color="auto"/>
            </w:tcBorders>
            <w:shd w:val="clear" w:color="auto" w:fill="auto"/>
            <w:vAlign w:val="center"/>
            <w:hideMark/>
          </w:tcPr>
          <w:p w:rsidR="005D6A37" w:rsidRPr="00ED4BAB" w:rsidRDefault="005D6A37" w:rsidP="006B7FC9">
            <w:pPr>
              <w:spacing w:beforeLines="40" w:before="96" w:afterLines="40" w:after="96" w:line="240" w:lineRule="auto"/>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bCs/>
                <w:color w:val="000000" w:themeColor="text1"/>
                <w:sz w:val="28"/>
                <w:szCs w:val="28"/>
              </w:rPr>
              <w:t>12. Giao thông vận tải</w:t>
            </w:r>
          </w:p>
        </w:tc>
        <w:tc>
          <w:tcPr>
            <w:tcW w:w="1501" w:type="dxa"/>
            <w:tcBorders>
              <w:top w:val="nil"/>
              <w:left w:val="nil"/>
              <w:bottom w:val="single" w:sz="8" w:space="0" w:color="auto"/>
              <w:right w:val="single" w:sz="8" w:space="0" w:color="auto"/>
            </w:tcBorders>
            <w:shd w:val="clear" w:color="auto" w:fill="auto"/>
            <w:noWrap/>
            <w:vAlign w:val="center"/>
            <w:hideMark/>
          </w:tcPr>
          <w:p w:rsidR="005D6A37" w:rsidRPr="00ED4BAB" w:rsidRDefault="005D6A37" w:rsidP="006B7FC9">
            <w:pPr>
              <w:spacing w:beforeLines="40" w:before="96" w:afterLines="40" w:after="96" w:line="240" w:lineRule="auto"/>
              <w:jc w:val="center"/>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10</w:t>
            </w:r>
          </w:p>
        </w:tc>
      </w:tr>
      <w:tr w:rsidR="005D6A37" w:rsidRPr="00ED4BAB" w:rsidTr="006B7FC9">
        <w:trPr>
          <w:trHeight w:val="390"/>
          <w:jc w:val="center"/>
        </w:trPr>
        <w:tc>
          <w:tcPr>
            <w:tcW w:w="7740" w:type="dxa"/>
            <w:tcBorders>
              <w:top w:val="nil"/>
              <w:left w:val="single" w:sz="8" w:space="0" w:color="auto"/>
              <w:bottom w:val="single" w:sz="8" w:space="0" w:color="auto"/>
              <w:right w:val="single" w:sz="8" w:space="0" w:color="auto"/>
            </w:tcBorders>
            <w:shd w:val="clear" w:color="auto" w:fill="auto"/>
            <w:vAlign w:val="center"/>
            <w:hideMark/>
          </w:tcPr>
          <w:p w:rsidR="005D6A37" w:rsidRPr="00ED4BAB" w:rsidRDefault="005D6A37" w:rsidP="006B7FC9">
            <w:pPr>
              <w:spacing w:beforeLines="40" w:before="96" w:afterLines="40" w:after="96" w:line="240" w:lineRule="auto"/>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bCs/>
                <w:color w:val="000000" w:themeColor="text1"/>
                <w:sz w:val="28"/>
                <w:szCs w:val="28"/>
              </w:rPr>
              <w:lastRenderedPageBreak/>
              <w:t>13. Công nghệ thông tin, bưu chính, viễn thông và truyền thông</w:t>
            </w:r>
          </w:p>
        </w:tc>
        <w:tc>
          <w:tcPr>
            <w:tcW w:w="1501" w:type="dxa"/>
            <w:tcBorders>
              <w:top w:val="nil"/>
              <w:left w:val="nil"/>
              <w:bottom w:val="single" w:sz="8" w:space="0" w:color="auto"/>
              <w:right w:val="single" w:sz="8" w:space="0" w:color="auto"/>
            </w:tcBorders>
            <w:shd w:val="clear" w:color="auto" w:fill="auto"/>
            <w:noWrap/>
            <w:vAlign w:val="center"/>
            <w:hideMark/>
          </w:tcPr>
          <w:p w:rsidR="005D6A37" w:rsidRPr="00ED4BAB" w:rsidRDefault="005D6A37" w:rsidP="006B7FC9">
            <w:pPr>
              <w:spacing w:beforeLines="40" w:before="96" w:afterLines="40" w:after="96" w:line="240" w:lineRule="auto"/>
              <w:jc w:val="center"/>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21</w:t>
            </w:r>
          </w:p>
        </w:tc>
      </w:tr>
      <w:tr w:rsidR="005D6A37" w:rsidRPr="00ED4BAB" w:rsidTr="006B7FC9">
        <w:trPr>
          <w:trHeight w:val="390"/>
          <w:jc w:val="center"/>
        </w:trPr>
        <w:tc>
          <w:tcPr>
            <w:tcW w:w="7740" w:type="dxa"/>
            <w:tcBorders>
              <w:top w:val="nil"/>
              <w:left w:val="single" w:sz="8" w:space="0" w:color="auto"/>
              <w:bottom w:val="single" w:sz="8" w:space="0" w:color="auto"/>
              <w:right w:val="single" w:sz="8" w:space="0" w:color="auto"/>
            </w:tcBorders>
            <w:shd w:val="clear" w:color="auto" w:fill="auto"/>
            <w:vAlign w:val="center"/>
            <w:hideMark/>
          </w:tcPr>
          <w:p w:rsidR="005D6A37" w:rsidRPr="00ED4BAB" w:rsidRDefault="005D6A37" w:rsidP="006B7FC9">
            <w:pPr>
              <w:spacing w:beforeLines="40" w:before="96" w:afterLines="40" w:after="96" w:line="240" w:lineRule="auto"/>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bCs/>
                <w:color w:val="000000" w:themeColor="text1"/>
                <w:sz w:val="28"/>
                <w:szCs w:val="28"/>
              </w:rPr>
              <w:t>14. Khoa học và công nghệ</w:t>
            </w:r>
          </w:p>
        </w:tc>
        <w:tc>
          <w:tcPr>
            <w:tcW w:w="1501" w:type="dxa"/>
            <w:tcBorders>
              <w:top w:val="nil"/>
              <w:left w:val="nil"/>
              <w:bottom w:val="single" w:sz="8" w:space="0" w:color="auto"/>
              <w:right w:val="single" w:sz="8" w:space="0" w:color="auto"/>
            </w:tcBorders>
            <w:shd w:val="clear" w:color="auto" w:fill="auto"/>
            <w:noWrap/>
            <w:vAlign w:val="center"/>
            <w:hideMark/>
          </w:tcPr>
          <w:p w:rsidR="005D6A37" w:rsidRPr="00ED4BAB" w:rsidRDefault="005D6A37" w:rsidP="006B7FC9">
            <w:pPr>
              <w:spacing w:beforeLines="40" w:before="96" w:afterLines="40" w:after="96" w:line="240" w:lineRule="auto"/>
              <w:jc w:val="center"/>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6</w:t>
            </w:r>
          </w:p>
        </w:tc>
      </w:tr>
      <w:tr w:rsidR="005D6A37" w:rsidRPr="00ED4BAB" w:rsidTr="006B7FC9">
        <w:trPr>
          <w:trHeight w:val="390"/>
          <w:jc w:val="center"/>
        </w:trPr>
        <w:tc>
          <w:tcPr>
            <w:tcW w:w="7740" w:type="dxa"/>
            <w:tcBorders>
              <w:top w:val="nil"/>
              <w:left w:val="single" w:sz="8" w:space="0" w:color="auto"/>
              <w:bottom w:val="single" w:sz="8" w:space="0" w:color="auto"/>
              <w:right w:val="single" w:sz="8" w:space="0" w:color="auto"/>
            </w:tcBorders>
            <w:shd w:val="clear" w:color="auto" w:fill="auto"/>
            <w:vAlign w:val="center"/>
            <w:hideMark/>
          </w:tcPr>
          <w:p w:rsidR="005D6A37" w:rsidRPr="00ED4BAB" w:rsidRDefault="005D6A37" w:rsidP="006B7FC9">
            <w:pPr>
              <w:spacing w:beforeLines="40" w:before="96" w:afterLines="40" w:after="96" w:line="240" w:lineRule="auto"/>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bCs/>
                <w:color w:val="000000" w:themeColor="text1"/>
                <w:sz w:val="28"/>
                <w:szCs w:val="28"/>
              </w:rPr>
              <w:t>15. Giáo dục</w:t>
            </w:r>
          </w:p>
        </w:tc>
        <w:tc>
          <w:tcPr>
            <w:tcW w:w="1501" w:type="dxa"/>
            <w:tcBorders>
              <w:top w:val="nil"/>
              <w:left w:val="nil"/>
              <w:bottom w:val="single" w:sz="8" w:space="0" w:color="auto"/>
              <w:right w:val="single" w:sz="8" w:space="0" w:color="auto"/>
            </w:tcBorders>
            <w:shd w:val="clear" w:color="auto" w:fill="auto"/>
            <w:noWrap/>
            <w:vAlign w:val="center"/>
            <w:hideMark/>
          </w:tcPr>
          <w:p w:rsidR="005D6A37" w:rsidRPr="00ED4BAB" w:rsidRDefault="005D6A37" w:rsidP="006B7FC9">
            <w:pPr>
              <w:spacing w:beforeLines="40" w:before="96" w:afterLines="40" w:after="96" w:line="240" w:lineRule="auto"/>
              <w:jc w:val="center"/>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7</w:t>
            </w:r>
          </w:p>
        </w:tc>
      </w:tr>
      <w:tr w:rsidR="005D6A37" w:rsidRPr="00ED4BAB" w:rsidTr="006B7FC9">
        <w:trPr>
          <w:trHeight w:val="390"/>
          <w:jc w:val="center"/>
        </w:trPr>
        <w:tc>
          <w:tcPr>
            <w:tcW w:w="7740" w:type="dxa"/>
            <w:tcBorders>
              <w:top w:val="nil"/>
              <w:left w:val="single" w:sz="8" w:space="0" w:color="auto"/>
              <w:bottom w:val="single" w:sz="8" w:space="0" w:color="auto"/>
              <w:right w:val="single" w:sz="8" w:space="0" w:color="auto"/>
            </w:tcBorders>
            <w:shd w:val="clear" w:color="auto" w:fill="auto"/>
            <w:vAlign w:val="center"/>
            <w:hideMark/>
          </w:tcPr>
          <w:p w:rsidR="005D6A37" w:rsidRPr="00ED4BAB" w:rsidRDefault="005D6A37" w:rsidP="006B7FC9">
            <w:pPr>
              <w:spacing w:beforeLines="40" w:before="96" w:afterLines="40" w:after="96" w:line="240" w:lineRule="auto"/>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bCs/>
                <w:color w:val="000000" w:themeColor="text1"/>
                <w:sz w:val="28"/>
                <w:szCs w:val="28"/>
              </w:rPr>
              <w:t>16. Y tế và chăm sóc sức khỏe</w:t>
            </w:r>
          </w:p>
        </w:tc>
        <w:tc>
          <w:tcPr>
            <w:tcW w:w="1501" w:type="dxa"/>
            <w:tcBorders>
              <w:top w:val="nil"/>
              <w:left w:val="nil"/>
              <w:bottom w:val="single" w:sz="8" w:space="0" w:color="auto"/>
              <w:right w:val="single" w:sz="8" w:space="0" w:color="auto"/>
            </w:tcBorders>
            <w:shd w:val="clear" w:color="auto" w:fill="auto"/>
            <w:noWrap/>
            <w:vAlign w:val="center"/>
            <w:hideMark/>
          </w:tcPr>
          <w:p w:rsidR="005D6A37" w:rsidRPr="00ED4BAB" w:rsidRDefault="005D6A37" w:rsidP="006B7FC9">
            <w:pPr>
              <w:spacing w:beforeLines="40" w:before="96" w:afterLines="40" w:after="96" w:line="240" w:lineRule="auto"/>
              <w:jc w:val="center"/>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10</w:t>
            </w:r>
          </w:p>
        </w:tc>
      </w:tr>
      <w:tr w:rsidR="005D6A37" w:rsidRPr="00ED4BAB" w:rsidTr="006B7FC9">
        <w:trPr>
          <w:trHeight w:val="390"/>
          <w:jc w:val="center"/>
        </w:trPr>
        <w:tc>
          <w:tcPr>
            <w:tcW w:w="7740" w:type="dxa"/>
            <w:tcBorders>
              <w:top w:val="nil"/>
              <w:left w:val="single" w:sz="8" w:space="0" w:color="auto"/>
              <w:bottom w:val="single" w:sz="8" w:space="0" w:color="auto"/>
              <w:right w:val="single" w:sz="8" w:space="0" w:color="auto"/>
            </w:tcBorders>
            <w:shd w:val="clear" w:color="auto" w:fill="auto"/>
            <w:vAlign w:val="center"/>
            <w:hideMark/>
          </w:tcPr>
          <w:p w:rsidR="005D6A37" w:rsidRPr="00ED4BAB" w:rsidRDefault="005D6A37" w:rsidP="006B7FC9">
            <w:pPr>
              <w:spacing w:beforeLines="40" w:before="96" w:afterLines="40" w:after="96" w:line="240" w:lineRule="auto"/>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bCs/>
                <w:color w:val="000000" w:themeColor="text1"/>
                <w:sz w:val="28"/>
                <w:szCs w:val="28"/>
              </w:rPr>
              <w:t>17. Văn hóa, thể thao và du lịch</w:t>
            </w:r>
          </w:p>
        </w:tc>
        <w:tc>
          <w:tcPr>
            <w:tcW w:w="1501" w:type="dxa"/>
            <w:tcBorders>
              <w:top w:val="nil"/>
              <w:left w:val="nil"/>
              <w:bottom w:val="single" w:sz="8" w:space="0" w:color="auto"/>
              <w:right w:val="single" w:sz="8" w:space="0" w:color="auto"/>
            </w:tcBorders>
            <w:shd w:val="clear" w:color="auto" w:fill="auto"/>
            <w:noWrap/>
            <w:vAlign w:val="center"/>
            <w:hideMark/>
          </w:tcPr>
          <w:p w:rsidR="005D6A37" w:rsidRPr="00ED4BAB" w:rsidRDefault="005D6A37" w:rsidP="006B7FC9">
            <w:pPr>
              <w:spacing w:beforeLines="40" w:before="96" w:afterLines="40" w:after="96" w:line="240" w:lineRule="auto"/>
              <w:jc w:val="center"/>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9</w:t>
            </w:r>
          </w:p>
        </w:tc>
      </w:tr>
      <w:tr w:rsidR="005D6A37" w:rsidRPr="00ED4BAB" w:rsidTr="006B7FC9">
        <w:trPr>
          <w:trHeight w:val="390"/>
          <w:jc w:val="center"/>
        </w:trPr>
        <w:tc>
          <w:tcPr>
            <w:tcW w:w="7740" w:type="dxa"/>
            <w:tcBorders>
              <w:top w:val="nil"/>
              <w:left w:val="single" w:sz="8" w:space="0" w:color="auto"/>
              <w:bottom w:val="single" w:sz="8" w:space="0" w:color="auto"/>
              <w:right w:val="single" w:sz="8" w:space="0" w:color="auto"/>
            </w:tcBorders>
            <w:shd w:val="clear" w:color="auto" w:fill="auto"/>
            <w:vAlign w:val="center"/>
            <w:hideMark/>
          </w:tcPr>
          <w:p w:rsidR="005D6A37" w:rsidRPr="00ED4BAB" w:rsidRDefault="005D6A37" w:rsidP="006B7FC9">
            <w:pPr>
              <w:spacing w:beforeLines="40" w:before="96" w:afterLines="40" w:after="96" w:line="240" w:lineRule="auto"/>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bCs/>
                <w:color w:val="000000" w:themeColor="text1"/>
                <w:sz w:val="28"/>
                <w:szCs w:val="28"/>
              </w:rPr>
              <w:t>18. Mức sống dân cư</w:t>
            </w:r>
          </w:p>
        </w:tc>
        <w:tc>
          <w:tcPr>
            <w:tcW w:w="1501" w:type="dxa"/>
            <w:tcBorders>
              <w:top w:val="nil"/>
              <w:left w:val="nil"/>
              <w:bottom w:val="single" w:sz="8" w:space="0" w:color="auto"/>
              <w:right w:val="single" w:sz="8" w:space="0" w:color="auto"/>
            </w:tcBorders>
            <w:shd w:val="clear" w:color="auto" w:fill="auto"/>
            <w:noWrap/>
            <w:vAlign w:val="center"/>
            <w:hideMark/>
          </w:tcPr>
          <w:p w:rsidR="005D6A37" w:rsidRPr="00ED4BAB" w:rsidRDefault="005D6A37" w:rsidP="006B7FC9">
            <w:pPr>
              <w:spacing w:beforeLines="40" w:before="96" w:afterLines="40" w:after="96" w:line="240" w:lineRule="auto"/>
              <w:jc w:val="center"/>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10</w:t>
            </w:r>
          </w:p>
        </w:tc>
      </w:tr>
      <w:tr w:rsidR="005D6A37" w:rsidRPr="00ED4BAB" w:rsidTr="006B7FC9">
        <w:trPr>
          <w:trHeight w:val="390"/>
          <w:jc w:val="center"/>
        </w:trPr>
        <w:tc>
          <w:tcPr>
            <w:tcW w:w="7740" w:type="dxa"/>
            <w:tcBorders>
              <w:top w:val="nil"/>
              <w:left w:val="single" w:sz="8" w:space="0" w:color="auto"/>
              <w:bottom w:val="single" w:sz="4" w:space="0" w:color="auto"/>
              <w:right w:val="single" w:sz="8" w:space="0" w:color="auto"/>
            </w:tcBorders>
            <w:shd w:val="clear" w:color="auto" w:fill="auto"/>
            <w:vAlign w:val="center"/>
            <w:hideMark/>
          </w:tcPr>
          <w:p w:rsidR="005D6A37" w:rsidRPr="00ED4BAB" w:rsidRDefault="005D6A37" w:rsidP="006B7FC9">
            <w:pPr>
              <w:spacing w:beforeLines="40" w:before="96" w:afterLines="40" w:after="96" w:line="240" w:lineRule="auto"/>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bCs/>
                <w:color w:val="000000" w:themeColor="text1"/>
                <w:sz w:val="28"/>
                <w:szCs w:val="28"/>
              </w:rPr>
              <w:t>19. Trật tự, an toàn xã hội</w:t>
            </w:r>
          </w:p>
        </w:tc>
        <w:tc>
          <w:tcPr>
            <w:tcW w:w="1501" w:type="dxa"/>
            <w:tcBorders>
              <w:top w:val="nil"/>
              <w:left w:val="nil"/>
              <w:bottom w:val="single" w:sz="4" w:space="0" w:color="auto"/>
              <w:right w:val="single" w:sz="8" w:space="0" w:color="auto"/>
            </w:tcBorders>
            <w:shd w:val="clear" w:color="auto" w:fill="auto"/>
            <w:noWrap/>
            <w:vAlign w:val="center"/>
            <w:hideMark/>
          </w:tcPr>
          <w:p w:rsidR="005D6A37" w:rsidRPr="00ED4BAB" w:rsidRDefault="005D6A37" w:rsidP="006B7FC9">
            <w:pPr>
              <w:spacing w:beforeLines="40" w:before="96" w:afterLines="40" w:after="96" w:line="240" w:lineRule="auto"/>
              <w:jc w:val="center"/>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5</w:t>
            </w:r>
          </w:p>
        </w:tc>
      </w:tr>
      <w:tr w:rsidR="005D6A37" w:rsidRPr="00ED4BAB" w:rsidTr="006B7FC9">
        <w:trPr>
          <w:trHeight w:val="390"/>
          <w:jc w:val="center"/>
        </w:trPr>
        <w:tc>
          <w:tcPr>
            <w:tcW w:w="7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A37" w:rsidRPr="00ED4BAB" w:rsidRDefault="005D6A37" w:rsidP="006B7FC9">
            <w:pPr>
              <w:spacing w:beforeLines="40" w:before="96" w:afterLines="40" w:after="96" w:line="240" w:lineRule="auto"/>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 xml:space="preserve">20. </w:t>
            </w:r>
            <w:r w:rsidRPr="00ED4BAB">
              <w:rPr>
                <w:rFonts w:ascii="Times New Roman" w:eastAsia="Times New Roman" w:hAnsi="Times New Roman" w:cs="Times New Roman"/>
                <w:bCs/>
                <w:color w:val="000000" w:themeColor="text1"/>
                <w:sz w:val="28"/>
                <w:szCs w:val="28"/>
              </w:rPr>
              <w:t>Tư pháp</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A37" w:rsidRPr="00ED4BAB" w:rsidRDefault="005D6A37" w:rsidP="006B7FC9">
            <w:pPr>
              <w:spacing w:beforeLines="40" w:before="96" w:afterLines="40" w:after="96" w:line="240" w:lineRule="auto"/>
              <w:jc w:val="center"/>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6</w:t>
            </w:r>
          </w:p>
        </w:tc>
      </w:tr>
      <w:tr w:rsidR="005D6A37" w:rsidRPr="00ED4BAB" w:rsidTr="006B7FC9">
        <w:trPr>
          <w:trHeight w:val="390"/>
          <w:jc w:val="center"/>
        </w:trPr>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5D6A37" w:rsidRPr="00ED4BAB" w:rsidRDefault="005D6A37" w:rsidP="006B7FC9">
            <w:pPr>
              <w:spacing w:beforeLines="40" w:before="96" w:afterLines="40" w:after="96" w:line="240" w:lineRule="auto"/>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bCs/>
                <w:color w:val="000000" w:themeColor="text1"/>
                <w:sz w:val="28"/>
                <w:szCs w:val="28"/>
              </w:rPr>
              <w:t>21. Bảo vệ môi trường</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A37" w:rsidRPr="00ED4BAB" w:rsidRDefault="005D6A37" w:rsidP="006B7FC9">
            <w:pPr>
              <w:spacing w:beforeLines="40" w:before="96" w:afterLines="40" w:after="96" w:line="240" w:lineRule="auto"/>
              <w:jc w:val="center"/>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11</w:t>
            </w:r>
          </w:p>
        </w:tc>
      </w:tr>
    </w:tbl>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So với danh mục chỉ tiêu thống kê quốc gia ban hành kèm theo Luật Thống kê số 89/2015/QH13, danh mục chỉ tiêu thống kê này có một số thay đổi như sau:</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 xml:space="preserve">(1) Về nhóm chỉ tiêu </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a) Tách 01 nhóm chỉ tiêu</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Tách 01 nhóm chỉ tiêu “19. Trật tự, an toàn xã hội và tư pháp” thành 02 nhóm riêng: “19. Trật tự, an toàn xã hội” và “20. Tư pháp”.</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b) Sửa tên 03 nhóm chỉ tiêu, cụ thể:</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 Nhóm “07. Tiền tệ và bảo hiểm” sửa tên thành “07. Tiền tệ, bảo hiểm và chứng khoán” do bổ sung các chỉ tiêu về chứng khoán;</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 Nhóm “11. Giá cả” sửa tên thành “11. Chỉ số giá” vì nhóm này gồm các chỉ số giá;</w:t>
      </w:r>
    </w:p>
    <w:p w:rsidR="005D6A37"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 Nhóm “13. Công nghệ thông tin và truyền thông” sửa tên thành “13. Công nghệ thông tin, bưu chính, viễn thông và truyền thông” để bảo đảm phản ánh đầy đủ phạm v</w:t>
      </w:r>
      <w:r>
        <w:rPr>
          <w:rFonts w:ascii="Times New Roman" w:eastAsia="Times New Roman" w:hAnsi="Times New Roman" w:cs="Times New Roman"/>
          <w:color w:val="000000" w:themeColor="text1"/>
          <w:sz w:val="28"/>
          <w:szCs w:val="28"/>
          <w:lang w:val="nl-NL"/>
        </w:rPr>
        <w:t>i theo các lĩnh vực trong nhóm</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(2) Về chỉ tiêu</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 xml:space="preserve">- Giữ nguyên: 129 chỉ tiêu </w:t>
      </w:r>
      <w:r w:rsidRPr="00ED4BAB">
        <w:rPr>
          <w:rFonts w:ascii="Times New Roman" w:eastAsia="Times New Roman" w:hAnsi="Times New Roman" w:cs="Times New Roman"/>
          <w:color w:val="000000" w:themeColor="text1"/>
          <w:sz w:val="28"/>
          <w:szCs w:val="28"/>
          <w:lang w:val="fi-FI"/>
        </w:rPr>
        <w:t>do vẫn còn p</w:t>
      </w:r>
      <w:r w:rsidRPr="00ED4BAB">
        <w:rPr>
          <w:rFonts w:ascii="Times New Roman" w:eastAsia="Times New Roman" w:hAnsi="Times New Roman" w:cs="Times New Roman"/>
          <w:color w:val="000000" w:themeColor="text1"/>
          <w:sz w:val="28"/>
          <w:szCs w:val="28"/>
          <w:lang w:val="nl-NL"/>
        </w:rPr>
        <w:t>hù hợp với tình hình thực tế, bảo đảm tính khả thi và bảo đảm phản ánh được tình hình kinh tế - xã hội trong giai đoạn mới.</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 Sửa tên: 43 chỉ tiêu để phù hợp tình hình thực tế và văn bản pháp luật chuyên ngành đồng thời bảo đảm so sánh quốc tế.</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 xml:space="preserve">- Bổ sung: 58 chỉ tiêu để phản ánh, đánh giá một số chính sách pháp luật, mục tiêu đường lối đổi mới, định hướng phát triển kinh tế - xã hội của Đảng, Quốc hội, Chính phủ được ban hành trong thời gian gần đây, như: Nghị quyết Đại hội đại biểu </w:t>
      </w:r>
      <w:r w:rsidRPr="00ED4BAB">
        <w:rPr>
          <w:rFonts w:ascii="Times New Roman" w:eastAsia="Times New Roman" w:hAnsi="Times New Roman" w:cs="Times New Roman"/>
          <w:color w:val="000000" w:themeColor="text1"/>
          <w:sz w:val="28"/>
          <w:szCs w:val="28"/>
          <w:lang w:val="nl-NL"/>
        </w:rPr>
        <w:lastRenderedPageBreak/>
        <w:t>toàn quốc lần thứ XIII của Đảng, Chiến lược phát triển kinh tế - xã hội 10 năm 2021-2030,...</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 Bỏ: 14 chỉ tiêu do không còn phù hợp với thực tế, không bảo đảm tính khả thi hoặc đã có trong nội dung của chỉ tiêu thống kê khác.</w:t>
      </w:r>
    </w:p>
    <w:p w:rsidR="005D6A37" w:rsidRPr="00ED4BAB" w:rsidRDefault="005D6A37" w:rsidP="005D6A37">
      <w:pPr>
        <w:keepNext/>
        <w:spacing w:beforeLines="40" w:before="96" w:afterLines="40" w:after="96" w:line="240" w:lineRule="auto"/>
        <w:ind w:firstLine="720"/>
        <w:jc w:val="both"/>
        <w:outlineLvl w:val="0"/>
        <w:rPr>
          <w:rFonts w:ascii="Times New Roman" w:eastAsia="Times New Roman" w:hAnsi="Times New Roman" w:cs="Times New Roman"/>
          <w:i/>
          <w:color w:val="000000" w:themeColor="text1"/>
          <w:sz w:val="28"/>
          <w:szCs w:val="28"/>
          <w:lang w:val="nl-NL"/>
        </w:rPr>
      </w:pPr>
      <w:r w:rsidRPr="00ED4BAB">
        <w:rPr>
          <w:rFonts w:ascii="Times New Roman" w:eastAsia="Times New Roman" w:hAnsi="Times New Roman" w:cs="Times New Roman"/>
          <w:i/>
          <w:color w:val="000000" w:themeColor="text1"/>
          <w:sz w:val="28"/>
          <w:szCs w:val="28"/>
          <w:lang w:val="nl-NL"/>
        </w:rPr>
        <w:t>Danh mục chỉ tiêu thống kê quốc gia đã cập nhật, phản ánh, đánh giá một số chính sách pháp luật, mục tiêu đường lối đổi mới trong thời gian gần đây, cụ thể như sau:</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fi-FI"/>
        </w:rPr>
      </w:pPr>
      <w:r w:rsidRPr="00ED4BAB">
        <w:rPr>
          <w:rFonts w:ascii="Times New Roman" w:eastAsia="Times New Roman" w:hAnsi="Times New Roman" w:cs="Times New Roman"/>
          <w:color w:val="000000" w:themeColor="text1"/>
          <w:sz w:val="28"/>
          <w:szCs w:val="28"/>
          <w:lang w:val="fi-FI"/>
        </w:rPr>
        <w:t>- Nghị quyết Đại hội đại biểu toàn quốc lần thứ XIII của Đảng: 19 chỉ tiêu (Tuổi thọ trung bình tính từ lúc sinh, Tỷ lệ nghèo đa chiều,...);</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fi-FI"/>
        </w:rPr>
      </w:pPr>
      <w:r w:rsidRPr="00ED4BAB">
        <w:rPr>
          <w:rFonts w:ascii="Times New Roman" w:eastAsia="Times New Roman" w:hAnsi="Times New Roman" w:cs="Times New Roman"/>
          <w:color w:val="000000" w:themeColor="text1"/>
          <w:sz w:val="28"/>
          <w:szCs w:val="28"/>
          <w:lang w:val="fi-FI"/>
        </w:rPr>
        <w:t>- Chiến lược phát triển kinh tế - xã hội 10 năm 2021-2030: 17 chỉ tiêu (Tỷ lệ đô thị hóa, Tỷ lệ lao động đã qua đào tạo,...);</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fi-FI"/>
        </w:rPr>
      </w:pPr>
      <w:r w:rsidRPr="00ED4BAB">
        <w:rPr>
          <w:rFonts w:ascii="Times New Roman" w:eastAsia="Times New Roman" w:hAnsi="Times New Roman" w:cs="Times New Roman"/>
          <w:color w:val="000000" w:themeColor="text1"/>
          <w:sz w:val="28"/>
          <w:szCs w:val="28"/>
          <w:lang w:val="fi-FI"/>
        </w:rPr>
        <w:t>- Phát triển bền vững: 52 chỉ tiêu (Tỷ lệ lao động có việc làm phi chính thức, Tỷ lệ người từ 15 tuổi trở lên có tài khoản giao dịch tại ngân hàng hoặc các tổ chức được phép khác,...);</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fi-FI"/>
        </w:rPr>
      </w:pPr>
      <w:r w:rsidRPr="00ED4BAB">
        <w:rPr>
          <w:rFonts w:ascii="Times New Roman" w:eastAsia="Times New Roman" w:hAnsi="Times New Roman" w:cs="Times New Roman"/>
          <w:color w:val="000000" w:themeColor="text1"/>
          <w:sz w:val="28"/>
          <w:szCs w:val="28"/>
          <w:lang w:val="fi-FI"/>
        </w:rPr>
        <w:t>- Chuyển đổi số, kinh tế số: 22 chỉ tiêu (Tỷ trọng giá trị tăng thêm của kinh tế số trong tổng sản phẩm trong nước, Tỷ lệ cơ sở khám bệnh, chữa bệnh có triển khai tư vấn khám, chữa bệnh từ xa,...);</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fi-FI"/>
        </w:rPr>
      </w:pPr>
      <w:r w:rsidRPr="00ED4BAB">
        <w:rPr>
          <w:rFonts w:ascii="Times New Roman" w:eastAsia="Times New Roman" w:hAnsi="Times New Roman" w:cs="Times New Roman"/>
          <w:color w:val="000000" w:themeColor="text1"/>
          <w:sz w:val="28"/>
          <w:szCs w:val="28"/>
          <w:lang w:val="fi-FI"/>
        </w:rPr>
        <w:t>- Nâng cao năng lực cạnh tranh và phát triển dịch vụ logistics: 12 chỉ tiêu (Tỷ trọng giá trị tăng thêm của dịch vụ logistics trong tổng sản phẩm trong nước, Chi phí logistics so với tổng sản phẩm trong nước,....);</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fi-FI"/>
        </w:rPr>
      </w:pPr>
      <w:r w:rsidRPr="00ED4BAB">
        <w:rPr>
          <w:rFonts w:ascii="Times New Roman" w:eastAsia="Times New Roman" w:hAnsi="Times New Roman" w:cs="Times New Roman"/>
          <w:color w:val="000000" w:themeColor="text1"/>
          <w:sz w:val="28"/>
          <w:szCs w:val="28"/>
          <w:lang w:val="fi-FI"/>
        </w:rPr>
        <w:t>- Giới và bình đẳng giới: 26 chỉ tiêu (Tỷ lệ cơ quan quản lý nhà nước, chính quyền địa phương các cấp có lãnh đạo chủ chốt là nữ, Tỷ lệ dân số bị bạo lực,...).</w:t>
      </w:r>
    </w:p>
    <w:p w:rsidR="005D6A37" w:rsidRPr="00ED4BAB" w:rsidRDefault="005D6A37" w:rsidP="005D6A37">
      <w:pPr>
        <w:keepNext/>
        <w:spacing w:beforeLines="40" w:before="96" w:afterLines="40" w:after="96" w:line="240" w:lineRule="auto"/>
        <w:ind w:firstLine="720"/>
        <w:jc w:val="both"/>
        <w:outlineLvl w:val="0"/>
        <w:rPr>
          <w:rFonts w:ascii="Times New Roman" w:eastAsia="Times New Roman" w:hAnsi="Times New Roman" w:cs="Times New Roman"/>
          <w:i/>
          <w:color w:val="000000" w:themeColor="text1"/>
          <w:sz w:val="28"/>
          <w:szCs w:val="28"/>
          <w:lang w:val="nl-NL"/>
        </w:rPr>
      </w:pPr>
      <w:r w:rsidRPr="00ED4BAB">
        <w:rPr>
          <w:rFonts w:ascii="Times New Roman" w:eastAsia="Times New Roman" w:hAnsi="Times New Roman" w:cs="Times New Roman"/>
          <w:i/>
          <w:color w:val="000000" w:themeColor="text1"/>
          <w:sz w:val="28"/>
          <w:szCs w:val="28"/>
          <w:lang w:val="nl-NL"/>
        </w:rPr>
        <w:t>Danh mục chỉ tiêu thống kê quốc gia đã cập nhật, quy định các chỉ tiêu thống kê phản ánh quan hệ hội nhập quốc tế, phù hợp với các cam kết quốc tế của Việt Nam, cụ thể như sau:</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pt-BR"/>
        </w:rPr>
      </w:pPr>
      <w:r w:rsidRPr="00ED4BAB">
        <w:rPr>
          <w:rFonts w:ascii="Times New Roman" w:eastAsia="Times New Roman" w:hAnsi="Times New Roman" w:cs="Times New Roman"/>
          <w:color w:val="000000" w:themeColor="text1"/>
          <w:sz w:val="28"/>
          <w:szCs w:val="28"/>
          <w:lang w:val="pt-BR"/>
        </w:rPr>
        <w:t xml:space="preserve">- Chỉ tiêu thống kê giới ở cấp độ toàn cầu: 10 chỉ tiêu (Số lao động có việc làm trong nền kinh tế, </w:t>
      </w:r>
      <w:r w:rsidRPr="00ED4BAB">
        <w:rPr>
          <w:rFonts w:ascii="Times New Roman" w:eastAsia="Times New Roman" w:hAnsi="Times New Roman" w:cs="Times New Roman"/>
          <w:color w:val="000000" w:themeColor="text1"/>
          <w:sz w:val="28"/>
          <w:szCs w:val="28"/>
          <w:lang w:val="fi-FI"/>
        </w:rPr>
        <w:t>Tỷ số tử vong mẹ trên 100.000 trẻ đẻ sống,...)</w:t>
      </w:r>
      <w:r w:rsidRPr="00ED4BAB">
        <w:rPr>
          <w:rFonts w:ascii="Times New Roman" w:eastAsia="Times New Roman" w:hAnsi="Times New Roman" w:cs="Times New Roman"/>
          <w:color w:val="000000" w:themeColor="text1"/>
          <w:sz w:val="28"/>
          <w:szCs w:val="28"/>
          <w:lang w:val="pt-BR"/>
        </w:rPr>
        <w:t>;</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pt-BR"/>
        </w:rPr>
      </w:pPr>
      <w:r w:rsidRPr="00ED4BAB">
        <w:rPr>
          <w:rFonts w:ascii="Times New Roman" w:eastAsia="Times New Roman" w:hAnsi="Times New Roman" w:cs="Times New Roman"/>
          <w:color w:val="000000" w:themeColor="text1"/>
          <w:sz w:val="28"/>
          <w:szCs w:val="28"/>
          <w:lang w:val="pt-BR"/>
        </w:rPr>
        <w:t>- Chỉ tiêu thống kê phát triển bền vững ở cấp độ toàn cầu: 33 chỉ tiêu (Tỷ lệ diện tích đất sản xuất nông nghiệp đạt hiệu quả và bền vững, Lượng phát thải khí nhà kính bình quân đầu người,...);</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pt-BR"/>
        </w:rPr>
      </w:pPr>
      <w:r w:rsidRPr="00ED4BAB">
        <w:rPr>
          <w:rFonts w:ascii="Times New Roman" w:eastAsia="Times New Roman" w:hAnsi="Times New Roman" w:cs="Times New Roman"/>
          <w:color w:val="000000" w:themeColor="text1"/>
          <w:sz w:val="28"/>
          <w:szCs w:val="28"/>
          <w:lang w:val="pt-BR"/>
        </w:rPr>
        <w:t>- Chỉ tiêu thống kê cấp độ ASEAN: 29 chỉ tiêu (Thu ngân sách nhà nước và cơ cấu thu, Chi ngân sách nhà nước và cơ cấu chi,...);</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pt-BR"/>
        </w:rPr>
      </w:pPr>
      <w:r w:rsidRPr="00ED4BAB">
        <w:rPr>
          <w:rFonts w:ascii="Times New Roman" w:eastAsia="Times New Roman" w:hAnsi="Times New Roman" w:cs="Times New Roman"/>
          <w:color w:val="000000" w:themeColor="text1"/>
          <w:sz w:val="28"/>
          <w:szCs w:val="28"/>
          <w:lang w:val="pt-BR"/>
        </w:rPr>
        <w:t>- Chỉ tiêu phát triển công nghệ thông tin và truyền thông toàn cầu: 05 chỉ tiêu (Số lượng thuê bao truy nhập Internet băng thông rộng, Dung lượng băng thông Internet quốc tế,...);</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pt-BR"/>
        </w:rPr>
      </w:pPr>
      <w:r w:rsidRPr="00ED4BAB">
        <w:rPr>
          <w:rFonts w:ascii="Times New Roman" w:eastAsia="Times New Roman" w:hAnsi="Times New Roman" w:cs="Times New Roman"/>
          <w:color w:val="000000" w:themeColor="text1"/>
          <w:sz w:val="28"/>
          <w:szCs w:val="28"/>
          <w:lang w:val="pt-BR"/>
        </w:rPr>
        <w:t>- Đổi mới sáng tạo toàn cầu của Tổ chức Sở hữu trí tuệ thế giới: 03 chỉ tiêu (Tỷ lệ hộ gia đình có máy tính, Tỷ lệ dân số được phủ sóng bởi mạng di động, Tỷ lệ người dân biết kỹ năng về công nghệ thông tin và truyền thông).</w:t>
      </w:r>
    </w:p>
    <w:p w:rsidR="005D6A37" w:rsidRPr="00ED4BAB" w:rsidRDefault="005D6A37" w:rsidP="005D6A37">
      <w:pPr>
        <w:keepNext/>
        <w:spacing w:beforeLines="40" w:before="96" w:afterLines="40" w:after="96" w:line="240" w:lineRule="auto"/>
        <w:ind w:firstLine="720"/>
        <w:jc w:val="both"/>
        <w:outlineLvl w:val="0"/>
        <w:rPr>
          <w:rFonts w:ascii="Times New Roman" w:eastAsia="Times New Roman" w:hAnsi="Times New Roman" w:cs="Times New Roman"/>
          <w:i/>
          <w:color w:val="000000" w:themeColor="text1"/>
          <w:sz w:val="28"/>
          <w:szCs w:val="28"/>
          <w:lang w:val="nl-NL"/>
        </w:rPr>
      </w:pPr>
      <w:r w:rsidRPr="00ED4BAB">
        <w:rPr>
          <w:rFonts w:ascii="Times New Roman" w:eastAsia="Times New Roman" w:hAnsi="Times New Roman" w:cs="Times New Roman"/>
          <w:i/>
          <w:color w:val="000000" w:themeColor="text1"/>
          <w:sz w:val="28"/>
          <w:szCs w:val="28"/>
          <w:lang w:val="nl-NL"/>
        </w:rPr>
        <w:lastRenderedPageBreak/>
        <w:t>Danh mục chỉ tiêu thống kê quốc gia đã cập nhật các chỉ tiêu thống kê phản ánh, dự báo, đo lường sự phát triển của kinh tế xanh, kinh tế tuần hoàn, phát triển kinh tế bao trùm, cụ thể như sau:</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pt-BR"/>
        </w:rPr>
      </w:pPr>
      <w:r w:rsidRPr="00ED4BAB">
        <w:rPr>
          <w:rFonts w:ascii="Times New Roman" w:eastAsia="Times New Roman" w:hAnsi="Times New Roman" w:cs="Times New Roman"/>
          <w:color w:val="000000" w:themeColor="text1"/>
          <w:sz w:val="28"/>
          <w:szCs w:val="28"/>
          <w:lang w:val="pt-BR"/>
        </w:rPr>
        <w:t>- Kinh tế xanh, tăng trưởng xanh: 24 chỉ tiêu (Mức tiêu hao và tăng/giảm mức tiêu hao năng lượng cho sản xuất so với tổng sản phẩm trong nước, Tỷ lệ che phủ rừng,...);</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pt-BR"/>
        </w:rPr>
      </w:pPr>
      <w:r w:rsidRPr="00ED4BAB">
        <w:rPr>
          <w:rFonts w:ascii="Times New Roman" w:eastAsia="Times New Roman" w:hAnsi="Times New Roman" w:cs="Times New Roman"/>
          <w:color w:val="000000" w:themeColor="text1"/>
          <w:sz w:val="28"/>
          <w:szCs w:val="28"/>
          <w:lang w:val="pt-BR"/>
        </w:rPr>
        <w:t>- Kinh tế tuần hoàn: 05 chỉ tiêu (Tỷ lệ chất thải nguy hại được thu gom, xử lý, Tỷ lệ chất thải rắn sinh hoạt được thu gom, xử lý,...);</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pt-BR"/>
        </w:rPr>
      </w:pPr>
      <w:r w:rsidRPr="00ED4BAB">
        <w:rPr>
          <w:rFonts w:ascii="Times New Roman" w:eastAsia="Times New Roman" w:hAnsi="Times New Roman" w:cs="Times New Roman"/>
          <w:color w:val="000000" w:themeColor="text1"/>
          <w:sz w:val="28"/>
          <w:szCs w:val="28"/>
          <w:lang w:val="pt-BR"/>
        </w:rPr>
        <w:t>- Kinh tế bao trùm: 07 chỉ tiêu (Tổng sản phẩm trong nước bình quân đầu người, Hệ số bất bình đẳng trong phân phối thu nhập (hệ số Gini),...).</w:t>
      </w:r>
    </w:p>
    <w:p w:rsidR="005D6A37" w:rsidRPr="00ED4BAB" w:rsidRDefault="005D6A37" w:rsidP="005D6A37">
      <w:pPr>
        <w:keepNext/>
        <w:spacing w:beforeLines="40" w:before="96" w:afterLines="40" w:after="96" w:line="240" w:lineRule="auto"/>
        <w:ind w:firstLine="720"/>
        <w:jc w:val="both"/>
        <w:outlineLvl w:val="0"/>
        <w:rPr>
          <w:rFonts w:ascii="Times New Roman" w:eastAsia="Times New Roman" w:hAnsi="Times New Roman" w:cs="Times New Roman"/>
          <w:i/>
          <w:color w:val="000000" w:themeColor="text1"/>
          <w:sz w:val="28"/>
          <w:szCs w:val="28"/>
          <w:lang w:val="nl-NL"/>
        </w:rPr>
      </w:pPr>
      <w:r w:rsidRPr="00ED4BAB">
        <w:rPr>
          <w:rFonts w:ascii="Times New Roman" w:eastAsia="Times New Roman" w:hAnsi="Times New Roman" w:cs="Times New Roman"/>
          <w:i/>
          <w:color w:val="000000" w:themeColor="text1"/>
          <w:sz w:val="28"/>
          <w:szCs w:val="28"/>
          <w:lang w:val="nl-NL"/>
        </w:rPr>
        <w:t xml:space="preserve">Ngoài ra, danh mục chỉ tiêu thống kê quốc gia đã cập nhật, quy định các chỉ tiêu thống kê về bảo vệ môi trường, biến đổi khí hậu; các chỉ tiêu thống kê phản ánh liên kết vùng và nhóm yếu thế, cụ thể như sau: </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pt-BR"/>
        </w:rPr>
      </w:pPr>
      <w:r w:rsidRPr="00ED4BAB">
        <w:rPr>
          <w:rFonts w:ascii="Times New Roman" w:eastAsia="Times New Roman" w:hAnsi="Times New Roman" w:cs="Times New Roman"/>
          <w:color w:val="000000" w:themeColor="text1"/>
          <w:sz w:val="28"/>
          <w:szCs w:val="28"/>
          <w:lang w:val="pt-BR"/>
        </w:rPr>
        <w:t>- Môi trường và biến đổi khí hậu: 11 chỉ tiêu (Tỷ lệ che phủ rừng, Diện tích đất bị thoái hoá,...);</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pt-BR"/>
        </w:rPr>
      </w:pPr>
      <w:r w:rsidRPr="00ED4BAB">
        <w:rPr>
          <w:rFonts w:ascii="Times New Roman" w:eastAsia="Times New Roman" w:hAnsi="Times New Roman" w:cs="Times New Roman"/>
          <w:color w:val="000000" w:themeColor="text1"/>
          <w:sz w:val="28"/>
          <w:szCs w:val="28"/>
          <w:lang w:val="pt-BR"/>
        </w:rPr>
        <w:t xml:space="preserve">- Vùng, liên kết vùng: 132 chỉ tiêu (Tỷ lệ người tham gia bảo hiểm xã hội, Diện tích cây lâu năm,...); </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pt-BR"/>
        </w:rPr>
      </w:pPr>
      <w:r w:rsidRPr="00ED4BAB">
        <w:rPr>
          <w:rFonts w:ascii="Times New Roman" w:eastAsia="Times New Roman" w:hAnsi="Times New Roman" w:cs="Times New Roman"/>
          <w:color w:val="000000" w:themeColor="text1"/>
          <w:sz w:val="28"/>
          <w:szCs w:val="28"/>
          <w:lang w:val="pt-BR"/>
        </w:rPr>
        <w:t>- Trẻ em: 14 chỉ tiêu (Tỷ lệ trẻ em nghèo đa chiều, Tỷ lệ trẻ em dưới 05 tuổi suy dinh dưỡng,...).</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b/>
          <w:color w:val="000000" w:themeColor="text1"/>
          <w:sz w:val="28"/>
          <w:szCs w:val="28"/>
          <w:lang w:val="pt-BR"/>
        </w:rPr>
      </w:pPr>
      <w:r w:rsidRPr="00ED4BAB">
        <w:rPr>
          <w:rFonts w:ascii="Times New Roman" w:eastAsia="Times New Roman" w:hAnsi="Times New Roman" w:cs="Times New Roman"/>
          <w:b/>
          <w:color w:val="000000" w:themeColor="text1"/>
          <w:sz w:val="28"/>
          <w:szCs w:val="28"/>
          <w:lang w:val="pt-BR"/>
        </w:rPr>
        <w:t>5. Các điều kiện bảo đảm thực hiện Luật sửa đổi, bổ sung một số điều và Phụ lục Danh mục chỉ tiêu thống kê quốc gia của Luật Thống kê</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pt-BR" w:eastAsia="vi-VN"/>
        </w:rPr>
      </w:pPr>
      <w:r w:rsidRPr="00ED4BAB">
        <w:rPr>
          <w:rFonts w:ascii="Times New Roman" w:eastAsia="Times New Roman" w:hAnsi="Times New Roman" w:cs="Times New Roman"/>
          <w:color w:val="000000" w:themeColor="text1"/>
          <w:sz w:val="28"/>
          <w:szCs w:val="28"/>
          <w:lang w:val="pt-BR"/>
        </w:rPr>
        <w:t>- Luật sửa đổi, bổ sung một số điều và Phụ lục Danh mục chỉ tiêu thống kê quốc gia của Luật Thống kê</w:t>
      </w:r>
      <w:r w:rsidRPr="00ED4BAB">
        <w:rPr>
          <w:rFonts w:ascii="Times New Roman" w:eastAsia="Times New Roman" w:hAnsi="Times New Roman" w:cs="Times New Roman"/>
          <w:color w:val="000000" w:themeColor="text1"/>
          <w:sz w:val="28"/>
          <w:szCs w:val="28"/>
          <w:lang w:val="pt-BR" w:eastAsia="vi-VN"/>
        </w:rPr>
        <w:t xml:space="preserve"> không làm phát sinh thủ tục hành chính theo </w:t>
      </w:r>
      <w:r w:rsidRPr="00ED4BAB">
        <w:rPr>
          <w:rFonts w:ascii="Times New Roman" w:eastAsia="Times New Roman" w:hAnsi="Times New Roman" w:cs="Times New Roman"/>
          <w:color w:val="000000" w:themeColor="text1"/>
          <w:sz w:val="28"/>
          <w:szCs w:val="28"/>
          <w:lang w:val="vi-VN" w:eastAsia="vi-VN"/>
        </w:rPr>
        <w:t>Nghị định số</w:t>
      </w:r>
      <w:r w:rsidRPr="00ED4BAB">
        <w:rPr>
          <w:rFonts w:ascii="Times New Roman" w:eastAsia="Times New Roman" w:hAnsi="Times New Roman" w:cs="Times New Roman"/>
          <w:color w:val="000000" w:themeColor="text1"/>
          <w:sz w:val="28"/>
          <w:szCs w:val="28"/>
          <w:lang w:val="pt-BR" w:eastAsia="vi-VN"/>
        </w:rPr>
        <w:t xml:space="preserve"> 92/2017/NĐ-CP ngày 07/8/2017 của Chính phủ sửa đổi, bổ sung một số điều của các nghị định liên quan đến kiểm soát thủ tục hành chính.</w:t>
      </w:r>
    </w:p>
    <w:p w:rsidR="005D6A37" w:rsidRPr="00ED4BAB" w:rsidRDefault="005D6A37" w:rsidP="005D6A37">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it-IT"/>
        </w:rPr>
      </w:pPr>
      <w:r w:rsidRPr="00ED4BAB">
        <w:rPr>
          <w:rFonts w:ascii="Times New Roman" w:eastAsia="Times New Roman" w:hAnsi="Times New Roman" w:cs="Times New Roman"/>
          <w:color w:val="000000" w:themeColor="text1"/>
          <w:sz w:val="28"/>
          <w:szCs w:val="28"/>
          <w:lang w:val="it-IT"/>
        </w:rPr>
        <w:t xml:space="preserve">- Theo tính toán sơ bộ, các tác động về chi phí đối với ngân sách nhà nước nếu thực hiện theo phương án này tập trung vào hai khoản chính là: </w:t>
      </w:r>
    </w:p>
    <w:p w:rsidR="005D6A37" w:rsidRPr="00ED4BAB" w:rsidRDefault="005D6A37" w:rsidP="005D6A37">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it-IT"/>
        </w:rPr>
      </w:pPr>
      <w:r w:rsidRPr="00ED4BAB">
        <w:rPr>
          <w:rFonts w:ascii="Times New Roman" w:eastAsia="Times New Roman" w:hAnsi="Times New Roman" w:cs="Times New Roman"/>
          <w:color w:val="000000" w:themeColor="text1"/>
          <w:sz w:val="28"/>
          <w:szCs w:val="28"/>
          <w:shd w:val="clear" w:color="auto" w:fill="FFFFFF"/>
          <w:lang w:val="it-IT" w:eastAsia="en-GB"/>
        </w:rPr>
        <w:t xml:space="preserve">+ Chi phí cho việc thu thập, biên soạn các chỉ tiêu thống kê quốc gia, gồm các hoạt động chủ yếu như: Nghiên cứu, rà soát hệ thống chỉ tiêu thống kê quốc gia và hệ thống chỉ tiêu thống kê Bộ, ngành hiện có; xây dựng các văn bản hướng dẫn thi hành; xây dựng các báo cáo đánh giá, phân tích chuyên sâu theo từng lĩnh vực; biên soạn nội dung chỉ tiêu thống kê thuộc hệ thống chỉ tiêu thống kê quốc gia; tổ chức các hội thảo, chương trình đào tạo nghiệp vụ thống kê cho người làm công tác thống kê; khảo sát,... </w:t>
      </w:r>
    </w:p>
    <w:p w:rsidR="005D6A37" w:rsidRPr="00ED4BAB" w:rsidRDefault="005D6A37" w:rsidP="005D6A37">
      <w:pPr>
        <w:shd w:val="clear" w:color="auto" w:fill="FFFFFF"/>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it-IT" w:eastAsia="en-GB"/>
        </w:rPr>
      </w:pPr>
      <w:r w:rsidRPr="00ED4BAB">
        <w:rPr>
          <w:rFonts w:ascii="Times New Roman" w:eastAsia="Times New Roman" w:hAnsi="Times New Roman" w:cs="Times New Roman"/>
          <w:color w:val="000000" w:themeColor="text1"/>
          <w:sz w:val="28"/>
          <w:szCs w:val="28"/>
          <w:shd w:val="clear" w:color="auto" w:fill="FFFFFF"/>
          <w:lang w:val="it-IT" w:eastAsia="en-GB"/>
        </w:rPr>
        <w:t>+ Chi phí đầu tư nâng cấp phương tiện, trang thiết bị phục vụ hoạt động của đội ngũ công chức làm công tác thống kê; đầu tư trang thiết bị và cơ sở hạ tầng, các trang thiết bị máy tính, hệ thống mạng để tạo lập, phần mềm áp dụng, kết nối và chia sẻ các thông tin thuộc hệ thống thống kê tập trung và thống kê Bộ, ngành;…</w:t>
      </w:r>
    </w:p>
    <w:p w:rsidR="005D6A37" w:rsidRPr="00ED4BAB" w:rsidRDefault="005D6A37" w:rsidP="005D6A37">
      <w:pPr>
        <w:tabs>
          <w:tab w:val="left" w:pos="851"/>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fi-FI"/>
        </w:rPr>
      </w:pPr>
      <w:r w:rsidRPr="00ED4BAB">
        <w:rPr>
          <w:rFonts w:ascii="Times New Roman" w:eastAsia="Times New Roman" w:hAnsi="Times New Roman" w:cs="Times New Roman"/>
          <w:color w:val="000000" w:themeColor="text1"/>
          <w:sz w:val="28"/>
          <w:szCs w:val="28"/>
          <w:shd w:val="clear" w:color="auto" w:fill="FFFFFF"/>
          <w:lang w:val="it-IT" w:eastAsia="en-GB"/>
        </w:rPr>
        <w:t xml:space="preserve">Tuy nhiên, việc triển khai thực hiện </w:t>
      </w:r>
      <w:r w:rsidRPr="00ED4BAB">
        <w:rPr>
          <w:rFonts w:ascii="Times New Roman" w:eastAsia="Times New Roman" w:hAnsi="Times New Roman" w:cs="Times New Roman"/>
          <w:color w:val="000000" w:themeColor="text1"/>
          <w:sz w:val="28"/>
          <w:szCs w:val="28"/>
          <w:lang w:val="fi-FI"/>
        </w:rPr>
        <w:t>chỉ tiêu thống kê quốc gia theo hướng tiết kiệm nguồn nhân lực, tài chính với những phương thức sau:</w:t>
      </w:r>
    </w:p>
    <w:p w:rsidR="005D6A37" w:rsidRPr="00ED4BAB" w:rsidRDefault="005D6A37" w:rsidP="005D6A37">
      <w:pPr>
        <w:tabs>
          <w:tab w:val="left" w:pos="851"/>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fi-FI"/>
        </w:rPr>
      </w:pPr>
      <w:r w:rsidRPr="00ED4BAB">
        <w:rPr>
          <w:rFonts w:ascii="Times New Roman" w:eastAsia="Times New Roman" w:hAnsi="Times New Roman" w:cs="Times New Roman"/>
          <w:color w:val="000000" w:themeColor="text1"/>
          <w:sz w:val="28"/>
          <w:szCs w:val="28"/>
          <w:lang w:val="fi-FI"/>
        </w:rPr>
        <w:lastRenderedPageBreak/>
        <w:t xml:space="preserve">+ Đẩy mạnh khai thác dữ liệu hành chính </w:t>
      </w:r>
      <w:r w:rsidRPr="00ED4BAB">
        <w:rPr>
          <w:rFonts w:ascii="Times New Roman" w:eastAsia="Times New Roman" w:hAnsi="Times New Roman" w:cs="Times New Roman"/>
          <w:bCs/>
          <w:color w:val="000000" w:themeColor="text1"/>
          <w:sz w:val="28"/>
          <w:szCs w:val="28"/>
          <w:lang w:val="fi-FI"/>
        </w:rPr>
        <w:t>qua hệ thống thông tin điều hành của Bộ, ngành và Chính phủ.</w:t>
      </w:r>
    </w:p>
    <w:p w:rsidR="005D6A37" w:rsidRPr="00ED4BAB" w:rsidRDefault="005D6A37" w:rsidP="005D6A37">
      <w:pPr>
        <w:tabs>
          <w:tab w:val="left" w:pos="851"/>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fi-FI"/>
        </w:rPr>
      </w:pPr>
      <w:r w:rsidRPr="00ED4BAB">
        <w:rPr>
          <w:rFonts w:ascii="Times New Roman" w:eastAsia="Times New Roman" w:hAnsi="Times New Roman" w:cs="Times New Roman"/>
          <w:color w:val="000000" w:themeColor="text1"/>
          <w:sz w:val="28"/>
          <w:szCs w:val="28"/>
          <w:lang w:val="fi-FI"/>
        </w:rPr>
        <w:t>+ Tăng cường đẩy mạnh ứng dụng công nghệ thông tin và truyền thông trong toàn bộ quá trình sản xuất thông tin thống kê (thu thập, tổng hợp, phân tích và dự báo, lưu trữ thông tin thống kê,...). Với v</w:t>
      </w:r>
      <w:r w:rsidRPr="00ED4BAB">
        <w:rPr>
          <w:rFonts w:ascii="Times New Roman" w:eastAsia="Times New Roman" w:hAnsi="Times New Roman" w:cs="Times New Roman"/>
          <w:bCs/>
          <w:color w:val="000000" w:themeColor="text1"/>
          <w:sz w:val="28"/>
          <w:szCs w:val="28"/>
          <w:lang w:val="fi-FI"/>
        </w:rPr>
        <w:t>iệc ứng dụng công nghệ thông tin, kinh phí để thực hiện thu thập, biên soạn các chỉ tiêu thống kê quốc gia nhìn chung đã giảm rất nhiều so với trước.</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b/>
          <w:color w:val="000000" w:themeColor="text1"/>
          <w:sz w:val="28"/>
          <w:szCs w:val="28"/>
          <w:lang w:val="fi-FI"/>
        </w:rPr>
      </w:pPr>
      <w:r w:rsidRPr="00ED4BAB">
        <w:rPr>
          <w:rFonts w:ascii="Times New Roman" w:eastAsia="Times New Roman" w:hAnsi="Times New Roman" w:cs="Times New Roman"/>
          <w:b/>
          <w:color w:val="000000" w:themeColor="text1"/>
          <w:sz w:val="28"/>
          <w:szCs w:val="28"/>
          <w:lang w:val="fi-FI"/>
        </w:rPr>
        <w:t>6. Dự báo tác động chính sách của Luật sửa đổi, bổ sung một số điều và Phụ lục Danh mục chỉ tiêu thống kê quốc gia của Luật Thống kê đến người dân và xã hội</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fi-FI"/>
        </w:rPr>
      </w:pPr>
      <w:r w:rsidRPr="00ED4BAB">
        <w:rPr>
          <w:rFonts w:ascii="Times New Roman" w:eastAsia="Times New Roman" w:hAnsi="Times New Roman" w:cs="Times New Roman"/>
          <w:color w:val="000000" w:themeColor="text1"/>
          <w:sz w:val="28"/>
          <w:szCs w:val="28"/>
          <w:lang w:val="fi-FI"/>
        </w:rPr>
        <w:t>Luật sửa đổi, bổ sung một số điều và Phụ lục Danh mục chỉ tiêu thống kê quốc gia của Luật Thống kê có 3 chính sách lớn gồm:</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pt-BR"/>
        </w:rPr>
      </w:pPr>
      <w:r w:rsidRPr="00ED4BAB">
        <w:rPr>
          <w:rFonts w:ascii="Times New Roman" w:eastAsia="Times New Roman" w:hAnsi="Times New Roman" w:cs="Times New Roman"/>
          <w:color w:val="000000" w:themeColor="text1"/>
          <w:sz w:val="28"/>
          <w:szCs w:val="28"/>
          <w:lang w:val="fi-FI"/>
        </w:rPr>
        <w:t xml:space="preserve">- </w:t>
      </w:r>
      <w:r w:rsidRPr="00ED4BAB">
        <w:rPr>
          <w:rFonts w:ascii="Times New Roman" w:eastAsia="Times New Roman" w:hAnsi="Times New Roman" w:cs="Times New Roman"/>
          <w:color w:val="000000" w:themeColor="text1"/>
          <w:sz w:val="28"/>
          <w:szCs w:val="28"/>
          <w:lang w:val="pt-BR"/>
        </w:rPr>
        <w:t>Bổ sung các quy định liên quan đến trách nhiệm biên soạn GDP, GRDP; rà soát, đánh giá lại quy mô GDP.</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pt-BR"/>
        </w:rPr>
      </w:pPr>
      <w:r w:rsidRPr="00ED4BAB">
        <w:rPr>
          <w:rFonts w:ascii="Times New Roman" w:eastAsia="Times New Roman" w:hAnsi="Times New Roman" w:cs="Times New Roman"/>
          <w:color w:val="000000" w:themeColor="text1"/>
          <w:sz w:val="28"/>
          <w:szCs w:val="28"/>
          <w:lang w:val="pt-BR"/>
        </w:rPr>
        <w:t>- Sửa đổi, bổ sung điều quy định liên quan đến thẩm quyền công bố chỉ tiêu GDP, GRDP.</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pt-BR"/>
        </w:rPr>
      </w:pPr>
      <w:r w:rsidRPr="00ED4BAB">
        <w:rPr>
          <w:rFonts w:ascii="Times New Roman" w:eastAsia="Times New Roman" w:hAnsi="Times New Roman" w:cs="Times New Roman"/>
          <w:color w:val="000000" w:themeColor="text1"/>
          <w:sz w:val="28"/>
          <w:szCs w:val="28"/>
          <w:lang w:val="pt-BR"/>
        </w:rPr>
        <w:t>- Sửa đổi, bổ sung Phụ lục Danh mục chỉ tiêu thống kê quốc gia ban hành kèm theo Luật Thống kê.</w:t>
      </w:r>
    </w:p>
    <w:p w:rsidR="005D6A37" w:rsidRPr="00B7643A" w:rsidRDefault="005D6A37" w:rsidP="005D6A37">
      <w:pPr>
        <w:spacing w:beforeLines="40" w:before="96" w:afterLines="40" w:after="96" w:line="240" w:lineRule="auto"/>
        <w:ind w:firstLine="720"/>
        <w:jc w:val="both"/>
        <w:rPr>
          <w:rFonts w:ascii="Times New Roman" w:eastAsia="Times New Roman" w:hAnsi="Times New Roman" w:cs="Times New Roman"/>
          <w:i/>
          <w:color w:val="000000" w:themeColor="text1"/>
          <w:sz w:val="28"/>
          <w:szCs w:val="28"/>
          <w:lang w:val="pt-BR"/>
        </w:rPr>
      </w:pPr>
      <w:r w:rsidRPr="00B7643A">
        <w:rPr>
          <w:rFonts w:ascii="Times New Roman" w:eastAsia="Times New Roman" w:hAnsi="Times New Roman" w:cs="Times New Roman"/>
          <w:i/>
          <w:color w:val="000000" w:themeColor="text1"/>
          <w:sz w:val="28"/>
          <w:szCs w:val="28"/>
          <w:lang w:val="pt-BR"/>
        </w:rPr>
        <w:t>6.1. Chính sách 1: Bổ sung các quy định liên quan đến trách nhiệm biên soạn GDP, GRDP; rà soát, đánh giá lại quy mô GDP</w:t>
      </w:r>
    </w:p>
    <w:p w:rsidR="005D6A37" w:rsidRPr="00ED4BAB" w:rsidRDefault="005D6A37" w:rsidP="005D6A37">
      <w:pPr>
        <w:tabs>
          <w:tab w:val="right" w:leader="dot" w:pos="7920"/>
        </w:tabs>
        <w:spacing w:beforeLines="40" w:before="96" w:afterLines="40" w:after="96" w:line="240" w:lineRule="auto"/>
        <w:ind w:firstLine="720"/>
        <w:jc w:val="both"/>
        <w:rPr>
          <w:rFonts w:ascii="Times New Roman" w:eastAsia="Times New Roman" w:hAnsi="Times New Roman" w:cs="Times New Roman"/>
          <w:i/>
          <w:color w:val="000000" w:themeColor="text1"/>
          <w:sz w:val="28"/>
          <w:szCs w:val="28"/>
        </w:rPr>
      </w:pPr>
      <w:r w:rsidRPr="00ED4BAB">
        <w:rPr>
          <w:rFonts w:ascii="Times New Roman" w:eastAsia="Times New Roman" w:hAnsi="Times New Roman" w:cs="Times New Roman"/>
          <w:i/>
          <w:color w:val="000000" w:themeColor="text1"/>
          <w:sz w:val="28"/>
          <w:szCs w:val="28"/>
        </w:rPr>
        <w:t xml:space="preserve">a) Tác động về kinh tế </w:t>
      </w:r>
    </w:p>
    <w:p w:rsidR="005D6A37" w:rsidRPr="00ED4BAB" w:rsidRDefault="005D6A37" w:rsidP="005D6A37">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(i) Tác động tích cực (lợi ích)</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pacing w:val="-2"/>
          <w:sz w:val="28"/>
          <w:szCs w:val="28"/>
        </w:rPr>
      </w:pPr>
      <w:r w:rsidRPr="00ED4BAB">
        <w:rPr>
          <w:rFonts w:ascii="Times New Roman" w:eastAsia="Times New Roman" w:hAnsi="Times New Roman" w:cs="Times New Roman"/>
          <w:color w:val="000000" w:themeColor="text1"/>
          <w:spacing w:val="-2"/>
          <w:sz w:val="28"/>
          <w:szCs w:val="28"/>
        </w:rPr>
        <w:t>- Đối với cơ quan thống kê Nhà nước: Đây cũng là cơ sở quan trọng để cơ quan thống kê Nhà nước có thể phản hồi các thông tin thống kê trái chiều, mâu thuẫn hoặc không chính xác do hoạt động thống kê ngoài thống kê nhà nước thực hiện, nhằm bảo đảm tính chính xác và độ tin cậy của thông tin thống kê nhà nước.</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 Phân loại và phân biệt được các mức độ, cấp độ số liệu/thông tin thống kê và trách nhiệm xây dựng, quản lý thông tin thống kê giữa cơ quan thống kê tập trung với thống kê của các Bộ, ngành, địa phương; bảo đảm tính thống nhất, liên thông, kết nối của hệ thống thông tin thống kê quốc gia, thông tin thống kê Bộ, ngành và thông tin thống kê cấp tỉnh.</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 Đối với các cơ quan Nhà nước sử dụng số liệu/thông tin thống kê: Bảo đảm có nguồn thông tin thống kê tin cậy, chính xác để phục vụ nhu cầu hoạch định chính sách, quản lý nhà nước ở các cấp.</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 xml:space="preserve">- Đối với tổ chức, cá nhân sử dụng số liệu/thông tin thống kê: </w:t>
      </w:r>
      <w:r>
        <w:rPr>
          <w:rFonts w:ascii="Times New Roman" w:eastAsia="Times New Roman" w:hAnsi="Times New Roman" w:cs="Times New Roman"/>
          <w:color w:val="000000" w:themeColor="text1"/>
          <w:sz w:val="28"/>
          <w:szCs w:val="28"/>
        </w:rPr>
        <w:t>k</w:t>
      </w:r>
      <w:r w:rsidRPr="00ED4BAB">
        <w:rPr>
          <w:rFonts w:ascii="Times New Roman" w:eastAsia="Times New Roman" w:hAnsi="Times New Roman" w:cs="Times New Roman"/>
          <w:color w:val="000000" w:themeColor="text1"/>
          <w:sz w:val="28"/>
          <w:szCs w:val="28"/>
        </w:rPr>
        <w:t>hẳng định quy trình biên soạn GDP, GRDP và rà soát, đánh giá lại quy mô GDP giúp các đối tượng sử dụng thông tin thống kê thuận lợi hơn trong việc lựa chọn thông tin thống kê, ở cấp độ nào, do ai đang quản lý phù hợp với nhu cầu sử dụng của mình.</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 xml:space="preserve">- Không làm phát sinh chi phí thành lập tổ chức bộ máy, biên chế. Vì đây chỉ là việc khẳng định tính chính thức của thông tin thống kê nhà nước và để bảo đảm </w:t>
      </w:r>
      <w:r w:rsidRPr="00ED4BAB">
        <w:rPr>
          <w:rFonts w:ascii="Times New Roman" w:eastAsia="Times New Roman" w:hAnsi="Times New Roman" w:cs="Times New Roman"/>
          <w:color w:val="000000" w:themeColor="text1"/>
          <w:sz w:val="28"/>
          <w:szCs w:val="28"/>
        </w:rPr>
        <w:lastRenderedPageBreak/>
        <w:t xml:space="preserve">có sự phân biệt rõ với các thông tin thống kê ngoài thông tin thống kê nhà nước do các cơ quan, tổ chức, cá nhân thực hiện, bảo đảm vị thế của thông tin thống kê nhà nước và là cơ sở bảo đảm giá trị pháp lý chính thống của các thông tin thống kê nhà nước. Mặt khác, những nội dung yêu cầu bổ sung này đã được triển khai và thực tiễn vẫn bảo đảm thực hiện trong thời gian tới. Giảm chi phí cho các tổ chức, doanh nghiệp, người dùng tin. </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(ii) Tác động tiêu cực</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rPr>
        <w:t xml:space="preserve">- Đối với Nhà nước: </w:t>
      </w:r>
      <w:r w:rsidRPr="00ED4BAB">
        <w:rPr>
          <w:rFonts w:ascii="Times New Roman" w:eastAsia="Times New Roman" w:hAnsi="Times New Roman" w:cs="Times New Roman"/>
          <w:color w:val="000000" w:themeColor="text1"/>
          <w:sz w:val="28"/>
          <w:szCs w:val="28"/>
          <w:lang w:val="nl-NL"/>
        </w:rPr>
        <w:t>Tác động tiêu cực của phương án này lên các đối tượng là rất hạn chế, chủ yếu là việc Nhà nước t</w:t>
      </w:r>
      <w:r w:rsidRPr="00ED4BAB">
        <w:rPr>
          <w:rFonts w:ascii="Times New Roman" w:eastAsia="Times New Roman" w:hAnsi="Times New Roman" w:cs="Times New Roman"/>
          <w:color w:val="000000" w:themeColor="text1"/>
          <w:sz w:val="28"/>
          <w:szCs w:val="28"/>
        </w:rPr>
        <w:t xml:space="preserve">ăng chi phí không đáng kể trong việc nghiên cứu, xây dựng văn bản hướng dẫn thi hành. Mặt khác, </w:t>
      </w:r>
      <w:r w:rsidRPr="00ED4BAB">
        <w:rPr>
          <w:rFonts w:ascii="Times New Roman" w:eastAsia="Times New Roman" w:hAnsi="Times New Roman" w:cs="Times New Roman"/>
          <w:color w:val="000000" w:themeColor="text1"/>
          <w:sz w:val="28"/>
          <w:szCs w:val="28"/>
          <w:lang w:val="nl-NL"/>
        </w:rPr>
        <w:t>cần đầu tư nguồn lực thích đáng, phù hợp để tổ chức, sắp xếp, hiện đại hoá các khâu, công đoạn của quy trình sản xuất số liệu thống kê. Tuy nhiên, đây là các chi phí cần được bố trí thường xuyên mà không phải là các chi phí phát sinh đột biến.</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 Đối với hoạt động thống kê ngoài thống kê nhà nước: Cơ quan, tổ chức, cá nhân thực hiện một số hoạt động thống kê ngoài thống kê nhà nước cũng không bị ảnh hưởng tiêu cực bởi quy định này, không làm hạn chế hoạt động thống kê cũng như việc tổ chức các cuộc điều tra thống kê, thu thập thông tin, số liệu phục vụ cho nhu cầu sản xuất, kinh doanh hoặc các nhu cầu hợp pháp khác.</w:t>
      </w:r>
    </w:p>
    <w:p w:rsidR="005D6A37" w:rsidRPr="00ED4BAB" w:rsidRDefault="005D6A37" w:rsidP="005D6A37">
      <w:pPr>
        <w:tabs>
          <w:tab w:val="right" w:leader="dot" w:pos="7920"/>
        </w:tabs>
        <w:spacing w:beforeLines="40" w:before="96" w:afterLines="40" w:after="96" w:line="240" w:lineRule="auto"/>
        <w:ind w:firstLine="720"/>
        <w:jc w:val="both"/>
        <w:rPr>
          <w:rFonts w:ascii="Times New Roman" w:eastAsia="Times New Roman" w:hAnsi="Times New Roman" w:cs="Times New Roman"/>
          <w:i/>
          <w:color w:val="000000" w:themeColor="text1"/>
          <w:sz w:val="28"/>
          <w:szCs w:val="28"/>
          <w:lang w:val="nl-NL"/>
        </w:rPr>
      </w:pPr>
      <w:r w:rsidRPr="00ED4BAB">
        <w:rPr>
          <w:rFonts w:ascii="Times New Roman" w:eastAsia="Times New Roman" w:hAnsi="Times New Roman" w:cs="Times New Roman"/>
          <w:i/>
          <w:color w:val="000000" w:themeColor="text1"/>
          <w:sz w:val="28"/>
          <w:szCs w:val="28"/>
          <w:lang w:val="nl-NL"/>
        </w:rPr>
        <w:t>b) Tác động về xã hội</w:t>
      </w:r>
    </w:p>
    <w:p w:rsidR="005D6A37" w:rsidRPr="00ED4BAB" w:rsidRDefault="005D6A37" w:rsidP="005D6A37">
      <w:pPr>
        <w:tabs>
          <w:tab w:val="num" w:pos="360"/>
        </w:tabs>
        <w:spacing w:beforeLines="40" w:before="96" w:afterLines="40" w:after="96" w:line="240" w:lineRule="auto"/>
        <w:ind w:firstLine="720"/>
        <w:jc w:val="both"/>
        <w:rPr>
          <w:rFonts w:ascii="Times New Roman" w:eastAsia="Times New Roman" w:hAnsi="Times New Roman" w:cs="Times New Roman"/>
          <w:noProof/>
          <w:color w:val="000000" w:themeColor="text1"/>
          <w:sz w:val="28"/>
          <w:szCs w:val="28"/>
          <w:lang w:val="pt-BR"/>
        </w:rPr>
      </w:pPr>
      <w:r w:rsidRPr="00ED4BAB">
        <w:rPr>
          <w:rFonts w:ascii="Times New Roman" w:eastAsia="Times New Roman" w:hAnsi="Times New Roman" w:cs="Times New Roman"/>
          <w:color w:val="000000" w:themeColor="text1"/>
          <w:sz w:val="28"/>
          <w:szCs w:val="28"/>
          <w:lang w:val="nl-NL"/>
        </w:rPr>
        <w:t xml:space="preserve"> Tác động tích cực bảo đảm hoạt động thống kê tuân thủ đúng các chuẩn mực, quy trình chuyên môn, nghiệp vụ và tăng cường trách nhiệm giải trình đối với các số liệu, thông tin thống kê khi có vấn đề. G</w:t>
      </w:r>
      <w:r w:rsidRPr="00ED4BAB">
        <w:rPr>
          <w:rFonts w:ascii="Times New Roman" w:eastAsia="Times New Roman" w:hAnsi="Times New Roman" w:cs="Times New Roman"/>
          <w:noProof/>
          <w:color w:val="000000" w:themeColor="text1"/>
          <w:sz w:val="28"/>
          <w:szCs w:val="28"/>
          <w:lang w:val="pt-BR"/>
        </w:rPr>
        <w:t>iúp tăng cường sự gắn kết và phối hợp hai chiều giữa cơ quan sản xuất số liệu thống kê với cơ quan, tổ chức và cá nhân sử dụng số liệu để kịp thời giải quyết những đề xuất, nhu cầu của hai phía về số liệu thống kê đang rất đa dạng, phức tạp.</w:t>
      </w:r>
    </w:p>
    <w:p w:rsidR="005D6A37" w:rsidRPr="00ED4BAB" w:rsidRDefault="005D6A37" w:rsidP="005D6A37">
      <w:pPr>
        <w:tabs>
          <w:tab w:val="right" w:leader="dot" w:pos="7920"/>
        </w:tabs>
        <w:spacing w:beforeLines="40" w:before="96" w:afterLines="40" w:after="96" w:line="240" w:lineRule="auto"/>
        <w:ind w:firstLine="720"/>
        <w:jc w:val="both"/>
        <w:rPr>
          <w:rFonts w:ascii="Times New Roman" w:eastAsia="Times New Roman" w:hAnsi="Times New Roman" w:cs="Times New Roman"/>
          <w:i/>
          <w:color w:val="000000" w:themeColor="text1"/>
          <w:sz w:val="28"/>
          <w:szCs w:val="28"/>
          <w:lang w:val="pt-BR"/>
        </w:rPr>
      </w:pPr>
      <w:r w:rsidRPr="00ED4BAB">
        <w:rPr>
          <w:rFonts w:ascii="Times New Roman" w:eastAsia="Times New Roman" w:hAnsi="Times New Roman" w:cs="Times New Roman"/>
          <w:i/>
          <w:color w:val="000000" w:themeColor="text1"/>
          <w:sz w:val="28"/>
          <w:szCs w:val="28"/>
          <w:lang w:val="pt-BR"/>
        </w:rPr>
        <w:t xml:space="preserve">c) Tác động về thủ tục hành chính </w:t>
      </w:r>
    </w:p>
    <w:p w:rsidR="005D6A37" w:rsidRPr="00ED4BAB" w:rsidRDefault="005D6A37" w:rsidP="005D6A37">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pt-BR"/>
        </w:rPr>
      </w:pPr>
      <w:r w:rsidRPr="00ED4BAB">
        <w:rPr>
          <w:rFonts w:ascii="Times New Roman" w:eastAsia="Times New Roman" w:hAnsi="Times New Roman" w:cs="Times New Roman"/>
          <w:color w:val="000000" w:themeColor="text1"/>
          <w:sz w:val="28"/>
          <w:szCs w:val="28"/>
          <w:lang w:val="pt-BR"/>
        </w:rPr>
        <w:t>Giải pháp này không làm phát sinh thủ tục hành chính.</w:t>
      </w:r>
    </w:p>
    <w:p w:rsidR="005D6A37" w:rsidRPr="00ED4BAB" w:rsidRDefault="005D6A37" w:rsidP="005D6A37">
      <w:pPr>
        <w:tabs>
          <w:tab w:val="right" w:leader="dot" w:pos="7920"/>
        </w:tabs>
        <w:spacing w:beforeLines="40" w:before="96" w:afterLines="40" w:after="96" w:line="240" w:lineRule="auto"/>
        <w:ind w:firstLine="720"/>
        <w:jc w:val="both"/>
        <w:rPr>
          <w:rFonts w:ascii="Times New Roman" w:eastAsia="Times New Roman" w:hAnsi="Times New Roman" w:cs="Times New Roman"/>
          <w:i/>
          <w:color w:val="000000" w:themeColor="text1"/>
          <w:sz w:val="28"/>
          <w:szCs w:val="28"/>
          <w:lang w:val="pt-BR"/>
        </w:rPr>
      </w:pPr>
      <w:r w:rsidRPr="00ED4BAB">
        <w:rPr>
          <w:rFonts w:ascii="Times New Roman" w:eastAsia="Times New Roman" w:hAnsi="Times New Roman" w:cs="Times New Roman"/>
          <w:i/>
          <w:color w:val="000000" w:themeColor="text1"/>
          <w:sz w:val="28"/>
          <w:szCs w:val="28"/>
          <w:lang w:val="pt-BR"/>
        </w:rPr>
        <w:t>d) Tác động về giới</w:t>
      </w:r>
    </w:p>
    <w:p w:rsidR="005D6A37" w:rsidRPr="00ED4BAB" w:rsidRDefault="005D6A37" w:rsidP="005D6A37">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pt-BR"/>
        </w:rPr>
      </w:pPr>
      <w:r w:rsidRPr="00ED4BAB">
        <w:rPr>
          <w:rFonts w:ascii="Times New Roman" w:eastAsia="Times New Roman" w:hAnsi="Times New Roman" w:cs="Times New Roman"/>
          <w:color w:val="000000" w:themeColor="text1"/>
          <w:sz w:val="28"/>
          <w:szCs w:val="28"/>
          <w:lang w:val="pt-BR"/>
        </w:rPr>
        <w:t>Giải pháp này không có tác động về giới.</w:t>
      </w:r>
    </w:p>
    <w:p w:rsidR="005D6A37" w:rsidRPr="00ED4BAB" w:rsidRDefault="005D6A37" w:rsidP="005D6A37">
      <w:pPr>
        <w:tabs>
          <w:tab w:val="right" w:leader="dot" w:pos="7920"/>
        </w:tabs>
        <w:spacing w:beforeLines="40" w:before="96" w:afterLines="40" w:after="96" w:line="240" w:lineRule="auto"/>
        <w:ind w:firstLine="720"/>
        <w:jc w:val="both"/>
        <w:rPr>
          <w:rFonts w:ascii="Times New Roman" w:eastAsia="Times New Roman" w:hAnsi="Times New Roman" w:cs="Times New Roman"/>
          <w:i/>
          <w:color w:val="000000" w:themeColor="text1"/>
          <w:sz w:val="28"/>
          <w:szCs w:val="28"/>
          <w:lang w:val="pt-BR"/>
        </w:rPr>
      </w:pPr>
      <w:r w:rsidRPr="00ED4BAB">
        <w:rPr>
          <w:rFonts w:ascii="Times New Roman" w:eastAsia="Times New Roman" w:hAnsi="Times New Roman" w:cs="Times New Roman"/>
          <w:i/>
          <w:color w:val="000000" w:themeColor="text1"/>
          <w:sz w:val="28"/>
          <w:szCs w:val="28"/>
          <w:lang w:val="pt-BR"/>
        </w:rPr>
        <w:t>đ) Tác động đối với hệ thống pháp luật</w:t>
      </w:r>
    </w:p>
    <w:p w:rsidR="005D6A37" w:rsidRPr="00ED4BAB" w:rsidRDefault="005D6A37" w:rsidP="005D6A37">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pt-BR"/>
        </w:rPr>
      </w:pPr>
      <w:r w:rsidRPr="00ED4BAB">
        <w:rPr>
          <w:rFonts w:ascii="Times New Roman" w:eastAsia="Times New Roman" w:hAnsi="Times New Roman" w:cs="Times New Roman"/>
          <w:color w:val="000000" w:themeColor="text1"/>
          <w:sz w:val="28"/>
          <w:szCs w:val="28"/>
          <w:lang w:val="pt-BR"/>
        </w:rPr>
        <w:t>- Tác động tích cực</w:t>
      </w:r>
    </w:p>
    <w:p w:rsidR="005D6A37" w:rsidRPr="00ED4BAB" w:rsidRDefault="005D6A37" w:rsidP="005D6A37">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pt-BR"/>
        </w:rPr>
      </w:pPr>
      <w:r w:rsidRPr="00ED4BAB">
        <w:rPr>
          <w:rFonts w:ascii="Times New Roman" w:eastAsia="Times New Roman" w:hAnsi="Times New Roman" w:cs="Times New Roman"/>
          <w:color w:val="000000" w:themeColor="text1"/>
          <w:sz w:val="28"/>
          <w:szCs w:val="28"/>
          <w:lang w:val="pt-BR"/>
        </w:rPr>
        <w:t>Bảo đảm sự thống nhất giữa quy định của pháp luật và thực tiễn, hoạt động thống kê được đồng bộ, hoàn thiện, qua đó nâng cao hiệu quả hoạt động công tác thống kê.</w:t>
      </w:r>
    </w:p>
    <w:p w:rsidR="005D6A37" w:rsidRPr="00ED4BAB" w:rsidRDefault="005D6A37" w:rsidP="005D6A37">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pt-BR"/>
        </w:rPr>
      </w:pPr>
      <w:r w:rsidRPr="00ED4BAB">
        <w:rPr>
          <w:rFonts w:ascii="Times New Roman" w:eastAsia="Times New Roman" w:hAnsi="Times New Roman" w:cs="Times New Roman"/>
          <w:color w:val="000000" w:themeColor="text1"/>
          <w:sz w:val="28"/>
          <w:szCs w:val="28"/>
          <w:lang w:val="pt-BR"/>
        </w:rPr>
        <w:t>- Tác động tiêu cực</w:t>
      </w:r>
    </w:p>
    <w:p w:rsidR="005D6A37" w:rsidRPr="00ED4BAB" w:rsidRDefault="005D6A37" w:rsidP="005D6A37">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pt-BR"/>
        </w:rPr>
      </w:pPr>
      <w:r w:rsidRPr="00ED4BAB">
        <w:rPr>
          <w:rFonts w:ascii="Times New Roman" w:eastAsia="Times New Roman" w:hAnsi="Times New Roman" w:cs="Times New Roman"/>
          <w:color w:val="000000" w:themeColor="text1"/>
          <w:sz w:val="28"/>
          <w:szCs w:val="28"/>
          <w:lang w:val="pt-BR"/>
        </w:rPr>
        <w:t>Về cơ bản, chính sách này không có tác động tiêu cực đến hệ thống pháp luật. Tuy nhiên, việc thực thi chính sách đòi hỏi bổ sung nhân lực, chi phí để  nghiên cứu xây dựng văn bản hướng dẫn thi hành cũng như duy trì thực hiện, thanh tra, kiểm tra bảo đảm tuân thủ Luật của các cơ quan, tổ chức, cá nhân.</w:t>
      </w:r>
    </w:p>
    <w:p w:rsidR="005D6A37" w:rsidRPr="00ED4BAB" w:rsidRDefault="005D6A37" w:rsidP="005D6A37">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pt-BR"/>
        </w:rPr>
      </w:pPr>
      <w:r w:rsidRPr="00ED4BAB">
        <w:rPr>
          <w:rFonts w:ascii="Times New Roman" w:eastAsia="Times New Roman" w:hAnsi="Times New Roman" w:cs="Times New Roman"/>
          <w:color w:val="000000" w:themeColor="text1"/>
          <w:sz w:val="28"/>
          <w:szCs w:val="28"/>
          <w:lang w:val="pt-BR"/>
        </w:rPr>
        <w:lastRenderedPageBreak/>
        <w:t>Thực hiện giải pháp “Bổ sung các quy định liên quan đến trách nhiệm biên soạn GDP, GRDP; rà soát, đánh giá lại quy mô GDP” sẽ tăng cường hiệu quả, chất lượng chuyên môn, nghiệp vụ thống kê cho các cơ quan làm công tác thống kê, nâng cao giá trị pháp lý, độ tin cậy và chất lượng thông tin thống kê nhà nước đối với người dùng tin, bảo đảm đúng nguyên tắc của hoạt động thống kê: Độc lập, khách quan, chính xác, kịp thời, đầy đủ.</w:t>
      </w:r>
    </w:p>
    <w:p w:rsidR="005D6A37" w:rsidRPr="00B7643A" w:rsidRDefault="005D6A37" w:rsidP="005D6A37">
      <w:pPr>
        <w:spacing w:beforeLines="40" w:before="96" w:afterLines="40" w:after="96" w:line="240" w:lineRule="auto"/>
        <w:ind w:firstLine="720"/>
        <w:jc w:val="both"/>
        <w:rPr>
          <w:rFonts w:ascii="Times New Roman" w:eastAsia="Times New Roman" w:hAnsi="Times New Roman" w:cs="Times New Roman"/>
          <w:i/>
          <w:color w:val="000000" w:themeColor="text1"/>
          <w:sz w:val="28"/>
          <w:szCs w:val="28"/>
          <w:lang w:val="pt-BR"/>
        </w:rPr>
      </w:pPr>
      <w:r w:rsidRPr="00B7643A">
        <w:rPr>
          <w:rFonts w:ascii="Times New Roman" w:eastAsia="Times New Roman" w:hAnsi="Times New Roman" w:cs="Times New Roman"/>
          <w:i/>
          <w:color w:val="000000" w:themeColor="text1"/>
          <w:sz w:val="28"/>
          <w:szCs w:val="28"/>
          <w:lang w:val="pt-BR"/>
        </w:rPr>
        <w:t>6.2. Chính sách 2: Sửa đổi, bổ sung điều quy định liên quan đến thẩm quyền công bố chỉ tiêu GDP, GRDP</w:t>
      </w:r>
    </w:p>
    <w:p w:rsidR="005D6A37" w:rsidRPr="00ED4BAB" w:rsidRDefault="005D6A37" w:rsidP="005D6A37">
      <w:pPr>
        <w:tabs>
          <w:tab w:val="right" w:leader="dot" w:pos="7920"/>
        </w:tabs>
        <w:spacing w:beforeLines="40" w:before="96" w:afterLines="40" w:after="96" w:line="240" w:lineRule="auto"/>
        <w:ind w:firstLine="720"/>
        <w:jc w:val="both"/>
        <w:rPr>
          <w:rFonts w:ascii="Times New Roman" w:eastAsia="Times New Roman" w:hAnsi="Times New Roman" w:cs="Times New Roman"/>
          <w:i/>
          <w:color w:val="000000" w:themeColor="text1"/>
          <w:sz w:val="28"/>
          <w:szCs w:val="28"/>
        </w:rPr>
      </w:pPr>
      <w:r w:rsidRPr="00ED4BAB">
        <w:rPr>
          <w:rFonts w:ascii="Times New Roman" w:eastAsia="Times New Roman" w:hAnsi="Times New Roman" w:cs="Times New Roman"/>
          <w:i/>
          <w:color w:val="000000" w:themeColor="text1"/>
          <w:sz w:val="28"/>
          <w:szCs w:val="28"/>
        </w:rPr>
        <w:t>a) Tác động về kinh tế</w:t>
      </w:r>
    </w:p>
    <w:p w:rsidR="005D6A37" w:rsidRPr="00ED4BAB" w:rsidRDefault="005D6A37" w:rsidP="005D6A37">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(i) Tác động tích cực (lợi ích)</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i/>
          <w:color w:val="000000" w:themeColor="text1"/>
          <w:sz w:val="28"/>
          <w:szCs w:val="28"/>
        </w:rPr>
      </w:pPr>
      <w:r w:rsidRPr="00ED4BAB">
        <w:rPr>
          <w:rFonts w:ascii="Times New Roman" w:eastAsia="Times New Roman" w:hAnsi="Times New Roman" w:cs="Times New Roman"/>
          <w:i/>
          <w:color w:val="000000" w:themeColor="text1"/>
          <w:sz w:val="28"/>
          <w:szCs w:val="28"/>
        </w:rPr>
        <w:t xml:space="preserve">- </w:t>
      </w:r>
      <w:r w:rsidRPr="00ED4BAB">
        <w:rPr>
          <w:rFonts w:ascii="Times New Roman" w:eastAsia="Times New Roman" w:hAnsi="Times New Roman" w:cs="Times New Roman"/>
          <w:color w:val="000000" w:themeColor="text1"/>
          <w:sz w:val="28"/>
          <w:szCs w:val="28"/>
        </w:rPr>
        <w:t>Đối với Nhà nước:</w:t>
      </w:r>
      <w:r w:rsidRPr="00ED4BAB">
        <w:rPr>
          <w:rFonts w:ascii="Times New Roman" w:eastAsia="Times New Roman" w:hAnsi="Times New Roman" w:cs="Times New Roman"/>
          <w:i/>
          <w:color w:val="000000" w:themeColor="text1"/>
          <w:sz w:val="28"/>
          <w:szCs w:val="28"/>
        </w:rPr>
        <w:t xml:space="preserve"> </w:t>
      </w:r>
      <w:r w:rsidRPr="00ED4BAB">
        <w:rPr>
          <w:rFonts w:ascii="Times New Roman" w:eastAsia="Times New Roman" w:hAnsi="Times New Roman" w:cs="Times New Roman"/>
          <w:color w:val="000000" w:themeColor="text1"/>
          <w:sz w:val="28"/>
          <w:szCs w:val="28"/>
        </w:rPr>
        <w:t>Sửa đổi, bổ sung điều liên quan đến thẩm quyền công bố chỉ tiêu GRDP trong tình hình mới sẽ giúp Nhà nước kịp thời đánh giá, dự báo tình hình, hoạch định chiến lược, xây dựng kế hoạch, quy hoạch chính sách, quản lý, điều hành phát triển kinh tế - xã hội, giảm chi ngân sách nhà nước khi  cần bổ sung những chính sách phù hợp. Giúp Nhà nước phân cấp, phân quyền rõ ràng hơn trong việc công bố chỉ tiêu GRDP</w:t>
      </w:r>
      <w:r w:rsidRPr="00ED4BAB">
        <w:rPr>
          <w:rFonts w:ascii="Times New Roman" w:eastAsia="Times New Roman" w:hAnsi="Times New Roman" w:cs="Times New Roman"/>
          <w:i/>
          <w:color w:val="000000" w:themeColor="text1"/>
          <w:sz w:val="28"/>
          <w:szCs w:val="28"/>
        </w:rPr>
        <w:t>.</w:t>
      </w:r>
    </w:p>
    <w:p w:rsidR="005D6A37" w:rsidRPr="00ED4BAB" w:rsidRDefault="005D6A37" w:rsidP="005D6A37">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 Đối với người dân:</w:t>
      </w:r>
      <w:r w:rsidRPr="00ED4BAB">
        <w:rPr>
          <w:rFonts w:ascii="Times New Roman" w:eastAsia="Times New Roman" w:hAnsi="Times New Roman" w:cs="Times New Roman"/>
          <w:i/>
          <w:color w:val="000000" w:themeColor="text1"/>
          <w:sz w:val="28"/>
          <w:szCs w:val="28"/>
        </w:rPr>
        <w:t xml:space="preserve"> </w:t>
      </w:r>
      <w:r w:rsidRPr="00ED4BAB">
        <w:rPr>
          <w:rFonts w:ascii="Times New Roman" w:eastAsia="Times New Roman" w:hAnsi="Times New Roman" w:cs="Times New Roman"/>
          <w:color w:val="000000" w:themeColor="text1"/>
          <w:sz w:val="28"/>
          <w:szCs w:val="28"/>
        </w:rPr>
        <w:t xml:space="preserve">Xét về bản chất, người dân sẽ nhận được tác động tích cực vì người dân sẽ được hưởng lợi khi có những chính sách hợp lý. </w:t>
      </w:r>
    </w:p>
    <w:p w:rsidR="005D6A37" w:rsidRPr="00ED4BAB" w:rsidRDefault="005D6A37" w:rsidP="005D6A37">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i/>
          <w:color w:val="000000" w:themeColor="text1"/>
          <w:sz w:val="28"/>
          <w:szCs w:val="28"/>
        </w:rPr>
        <w:t xml:space="preserve">- </w:t>
      </w:r>
      <w:r w:rsidRPr="00ED4BAB">
        <w:rPr>
          <w:rFonts w:ascii="Times New Roman" w:eastAsia="Times New Roman" w:hAnsi="Times New Roman" w:cs="Times New Roman"/>
          <w:color w:val="000000" w:themeColor="text1"/>
          <w:sz w:val="28"/>
          <w:szCs w:val="28"/>
        </w:rPr>
        <w:t>Đối với doanh nghiệp:</w:t>
      </w:r>
      <w:r w:rsidRPr="00ED4BAB">
        <w:rPr>
          <w:rFonts w:ascii="Times New Roman" w:eastAsia="Times New Roman" w:hAnsi="Times New Roman" w:cs="Times New Roman"/>
          <w:i/>
          <w:color w:val="000000" w:themeColor="text1"/>
          <w:sz w:val="28"/>
          <w:szCs w:val="28"/>
        </w:rPr>
        <w:t xml:space="preserve"> </w:t>
      </w:r>
      <w:r w:rsidRPr="00ED4BAB">
        <w:rPr>
          <w:rFonts w:ascii="Times New Roman" w:eastAsia="Times New Roman" w:hAnsi="Times New Roman" w:cs="Times New Roman"/>
          <w:color w:val="000000" w:themeColor="text1"/>
          <w:sz w:val="28"/>
          <w:szCs w:val="28"/>
        </w:rPr>
        <w:t>Xét về bản chất, doanh nghiệp sẽ nhận được tác động tích cực vì doanh nghiệp sẽ được hưởng lợi khi có những chính sách hợp lý, có những thông tin thống kê kịp thời, đầy đủ phục vụ mục đích nghiên cứu thị trường, quản lý điều hành và sản xuất kinh doanh,…</w:t>
      </w:r>
    </w:p>
    <w:p w:rsidR="005D6A37" w:rsidRPr="00ED4BAB" w:rsidRDefault="005D6A37" w:rsidP="005D6A37">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(ii) Tác động tiêu cực</w:t>
      </w:r>
    </w:p>
    <w:p w:rsidR="005D6A37" w:rsidRPr="00ED4BAB" w:rsidRDefault="005D6A37" w:rsidP="005D6A37">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 xml:space="preserve">- Đối với Nhà nước: </w:t>
      </w:r>
    </w:p>
    <w:p w:rsidR="005D6A37" w:rsidRPr="00ED4BAB" w:rsidRDefault="005D6A37" w:rsidP="005D6A37">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shd w:val="clear" w:color="auto" w:fill="FFFFFF"/>
          <w:lang w:val="it-IT" w:eastAsia="en-GB"/>
        </w:rPr>
      </w:pPr>
      <w:r w:rsidRPr="00ED4BAB">
        <w:rPr>
          <w:rFonts w:ascii="Times New Roman" w:eastAsia="Times New Roman" w:hAnsi="Times New Roman" w:cs="Times New Roman"/>
          <w:color w:val="000000" w:themeColor="text1"/>
          <w:sz w:val="28"/>
          <w:szCs w:val="28"/>
          <w:lang w:val="it-IT"/>
        </w:rPr>
        <w:t>Các tác động về chi phí đối với ngân sách nhà nước nếu thực hiện theo phương án này tập trung vào hai khoản</w:t>
      </w:r>
      <w:r w:rsidRPr="00ED4BAB">
        <w:rPr>
          <w:rFonts w:ascii="Times New Roman" w:eastAsia="Times New Roman" w:hAnsi="Times New Roman" w:cs="Times New Roman"/>
          <w:color w:val="000000" w:themeColor="text1"/>
          <w:sz w:val="28"/>
          <w:szCs w:val="28"/>
          <w:shd w:val="clear" w:color="auto" w:fill="FFFFFF"/>
          <w:lang w:val="it-IT" w:eastAsia="en-GB"/>
        </w:rPr>
        <w:t xml:space="preserve"> chính sau:</w:t>
      </w:r>
    </w:p>
    <w:p w:rsidR="005D6A37" w:rsidRPr="00ED4BAB" w:rsidRDefault="005D6A37" w:rsidP="005D6A37">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it-IT"/>
        </w:rPr>
      </w:pPr>
      <w:r w:rsidRPr="00ED4BAB">
        <w:rPr>
          <w:rFonts w:ascii="Times New Roman" w:eastAsia="Times New Roman" w:hAnsi="Times New Roman" w:cs="Times New Roman"/>
          <w:color w:val="000000" w:themeColor="text1"/>
          <w:sz w:val="28"/>
          <w:szCs w:val="28"/>
          <w:shd w:val="clear" w:color="auto" w:fill="FFFFFF"/>
          <w:lang w:val="it-IT" w:eastAsia="en-GB"/>
        </w:rPr>
        <w:t xml:space="preserve">+ Chi phí cho việc thu thập, biên soạn các chỉ tiêu thống kê quốc gia, chỉ tiêu thống kê cấp tỉnh, cấp huyện, cấp xã; xây dựng các báo cáo đánh giá, phân tích chuyên sâu theo từng lĩnh vực; tổ chức các hội thảo, chương trình đào tạo nghiệp vụ thống kê cho người làm công tác thống kê;... </w:t>
      </w:r>
    </w:p>
    <w:p w:rsidR="005D6A37" w:rsidRPr="00ED4BAB" w:rsidRDefault="005D6A37" w:rsidP="005D6A37">
      <w:pPr>
        <w:shd w:val="clear" w:color="auto" w:fill="FFFFFF"/>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it-IT" w:eastAsia="en-GB"/>
        </w:rPr>
      </w:pPr>
      <w:r w:rsidRPr="00ED4BAB">
        <w:rPr>
          <w:rFonts w:ascii="Times New Roman" w:eastAsia="Times New Roman" w:hAnsi="Times New Roman" w:cs="Times New Roman"/>
          <w:color w:val="000000" w:themeColor="text1"/>
          <w:sz w:val="28"/>
          <w:szCs w:val="28"/>
          <w:shd w:val="clear" w:color="auto" w:fill="FFFFFF"/>
          <w:lang w:val="it-IT" w:eastAsia="en-GB"/>
        </w:rPr>
        <w:t>+ Chi phí đầu tư nâng cấp phương tiện, trang thiết bị phục vụ hoạt động của đội ngũ công chức làm công tác thống kê; đầu tư trang thiết bị và cơ sở hạ tầng, các trang thiết bị máy tính, hệ thống mạng để tạo lập, phần mềm áp dụng, kết nối và chia sẻ các thông tin thuộc hệ thống thống kê tập trung và thống kê Bộ, ngành;…</w:t>
      </w:r>
    </w:p>
    <w:p w:rsidR="005D6A37" w:rsidRPr="00ED4BAB" w:rsidRDefault="005D6A37" w:rsidP="005D6A37">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it-IT"/>
        </w:rPr>
      </w:pPr>
      <w:r w:rsidRPr="00ED4BAB">
        <w:rPr>
          <w:rFonts w:ascii="Times New Roman" w:eastAsia="Times New Roman" w:hAnsi="Times New Roman" w:cs="Times New Roman"/>
          <w:i/>
          <w:color w:val="000000" w:themeColor="text1"/>
          <w:sz w:val="28"/>
          <w:szCs w:val="28"/>
          <w:lang w:val="it-IT"/>
        </w:rPr>
        <w:t xml:space="preserve">- </w:t>
      </w:r>
      <w:r w:rsidRPr="00ED4BAB">
        <w:rPr>
          <w:rFonts w:ascii="Times New Roman" w:eastAsia="Times New Roman" w:hAnsi="Times New Roman" w:cs="Times New Roman"/>
          <w:color w:val="000000" w:themeColor="text1"/>
          <w:sz w:val="28"/>
          <w:szCs w:val="28"/>
          <w:lang w:val="it-IT"/>
        </w:rPr>
        <w:t>Đối với người dân:</w:t>
      </w:r>
      <w:r w:rsidRPr="00ED4BAB">
        <w:rPr>
          <w:rFonts w:ascii="Times New Roman" w:eastAsia="Times New Roman" w:hAnsi="Times New Roman" w:cs="Times New Roman"/>
          <w:i/>
          <w:color w:val="000000" w:themeColor="text1"/>
          <w:sz w:val="28"/>
          <w:szCs w:val="28"/>
          <w:lang w:val="it-IT"/>
        </w:rPr>
        <w:t xml:space="preserve"> </w:t>
      </w:r>
      <w:r w:rsidRPr="00ED4BAB">
        <w:rPr>
          <w:rFonts w:ascii="Times New Roman" w:eastAsia="Times New Roman" w:hAnsi="Times New Roman" w:cs="Times New Roman"/>
          <w:color w:val="000000" w:themeColor="text1"/>
          <w:sz w:val="28"/>
          <w:szCs w:val="28"/>
          <w:lang w:val="it-IT"/>
        </w:rPr>
        <w:t>Không có tác động tiêu cực đối với người dân khi triển khai giải pháp này.</w:t>
      </w:r>
    </w:p>
    <w:p w:rsidR="005D6A37" w:rsidRPr="00ED4BAB" w:rsidRDefault="005D6A37" w:rsidP="005D6A37">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it-IT"/>
        </w:rPr>
      </w:pPr>
      <w:r w:rsidRPr="00ED4BAB">
        <w:rPr>
          <w:rFonts w:ascii="Times New Roman" w:eastAsia="Times New Roman" w:hAnsi="Times New Roman" w:cs="Times New Roman"/>
          <w:i/>
          <w:color w:val="000000" w:themeColor="text1"/>
          <w:sz w:val="28"/>
          <w:szCs w:val="28"/>
          <w:lang w:val="it-IT"/>
        </w:rPr>
        <w:t xml:space="preserve">- </w:t>
      </w:r>
      <w:r w:rsidRPr="00ED4BAB">
        <w:rPr>
          <w:rFonts w:ascii="Times New Roman" w:eastAsia="Times New Roman" w:hAnsi="Times New Roman" w:cs="Times New Roman"/>
          <w:color w:val="000000" w:themeColor="text1"/>
          <w:sz w:val="28"/>
          <w:szCs w:val="28"/>
          <w:lang w:val="it-IT"/>
        </w:rPr>
        <w:t>Đối với doanh nghiệp:</w:t>
      </w:r>
      <w:r w:rsidRPr="00ED4BAB">
        <w:rPr>
          <w:rFonts w:ascii="Times New Roman" w:eastAsia="Times New Roman" w:hAnsi="Times New Roman" w:cs="Times New Roman"/>
          <w:i/>
          <w:color w:val="000000" w:themeColor="text1"/>
          <w:sz w:val="28"/>
          <w:szCs w:val="28"/>
          <w:lang w:val="it-IT"/>
        </w:rPr>
        <w:t xml:space="preserve"> </w:t>
      </w:r>
      <w:r w:rsidRPr="00ED4BAB">
        <w:rPr>
          <w:rFonts w:ascii="Times New Roman" w:eastAsia="Times New Roman" w:hAnsi="Times New Roman" w:cs="Times New Roman"/>
          <w:color w:val="000000" w:themeColor="text1"/>
          <w:sz w:val="28"/>
          <w:szCs w:val="28"/>
          <w:lang w:val="it-IT"/>
        </w:rPr>
        <w:t>Không có tác động tiêu cực đối với doanh nghiệp khi triển khai giải pháp này.</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i/>
          <w:color w:val="000000" w:themeColor="text1"/>
          <w:sz w:val="28"/>
          <w:szCs w:val="28"/>
          <w:lang w:val="it-IT"/>
        </w:rPr>
      </w:pPr>
      <w:r w:rsidRPr="00ED4BAB">
        <w:rPr>
          <w:rFonts w:ascii="Times New Roman" w:eastAsia="Times New Roman" w:hAnsi="Times New Roman" w:cs="Times New Roman"/>
          <w:i/>
          <w:color w:val="000000" w:themeColor="text1"/>
          <w:sz w:val="28"/>
          <w:szCs w:val="28"/>
          <w:lang w:val="it-IT"/>
        </w:rPr>
        <w:t>b) Tác động về xã hội</w:t>
      </w:r>
    </w:p>
    <w:p w:rsidR="005D6A37" w:rsidRPr="00ED4BAB" w:rsidRDefault="005D6A37" w:rsidP="005D6A37">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it-IT"/>
        </w:rPr>
      </w:pPr>
      <w:r w:rsidRPr="00ED4BAB">
        <w:rPr>
          <w:rFonts w:ascii="Times New Roman" w:eastAsia="Times New Roman" w:hAnsi="Times New Roman" w:cs="Times New Roman"/>
          <w:color w:val="000000" w:themeColor="text1"/>
          <w:sz w:val="28"/>
          <w:szCs w:val="28"/>
          <w:lang w:val="it-IT"/>
        </w:rPr>
        <w:lastRenderedPageBreak/>
        <w:t xml:space="preserve">Việc thực hiện giải pháp này sẽ cụ thể hóa quan điểm chỉ đạo của Đảng và Nhà nước trong việc phát triển kinh tế - xã hội. </w:t>
      </w:r>
    </w:p>
    <w:p w:rsidR="005D6A37" w:rsidRPr="00ED4BAB" w:rsidRDefault="005D6A37" w:rsidP="005D6A37">
      <w:pPr>
        <w:tabs>
          <w:tab w:val="right" w:leader="dot" w:pos="7920"/>
        </w:tabs>
        <w:spacing w:beforeLines="40" w:before="96" w:afterLines="40" w:after="96" w:line="240" w:lineRule="auto"/>
        <w:ind w:firstLine="720"/>
        <w:jc w:val="both"/>
        <w:rPr>
          <w:rFonts w:ascii="Times New Roman" w:eastAsia="Times New Roman" w:hAnsi="Times New Roman" w:cs="Times New Roman"/>
          <w:i/>
          <w:color w:val="000000" w:themeColor="text1"/>
          <w:sz w:val="28"/>
          <w:szCs w:val="28"/>
          <w:lang w:val="it-IT"/>
        </w:rPr>
      </w:pPr>
      <w:r w:rsidRPr="00ED4BAB">
        <w:rPr>
          <w:rFonts w:ascii="Times New Roman" w:eastAsia="Times New Roman" w:hAnsi="Times New Roman" w:cs="Times New Roman"/>
          <w:i/>
          <w:color w:val="000000" w:themeColor="text1"/>
          <w:sz w:val="28"/>
          <w:szCs w:val="28"/>
          <w:lang w:val="it-IT"/>
        </w:rPr>
        <w:t>c) Tác động về thủ tục hành chính</w:t>
      </w:r>
    </w:p>
    <w:p w:rsidR="005D6A37" w:rsidRPr="00ED4BAB" w:rsidRDefault="005D6A37" w:rsidP="005D6A37">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it-IT"/>
        </w:rPr>
      </w:pPr>
      <w:r w:rsidRPr="00ED4BAB">
        <w:rPr>
          <w:rFonts w:ascii="Times New Roman" w:eastAsia="Times New Roman" w:hAnsi="Times New Roman" w:cs="Times New Roman"/>
          <w:color w:val="000000" w:themeColor="text1"/>
          <w:sz w:val="28"/>
          <w:szCs w:val="28"/>
          <w:lang w:val="it-IT"/>
        </w:rPr>
        <w:t>Giải pháp không làm phát sinh thủ tục hành chính.</w:t>
      </w:r>
    </w:p>
    <w:p w:rsidR="005D6A37" w:rsidRPr="00ED4BAB" w:rsidRDefault="005D6A37" w:rsidP="005D6A37">
      <w:pPr>
        <w:tabs>
          <w:tab w:val="right" w:leader="dot" w:pos="7920"/>
        </w:tabs>
        <w:spacing w:beforeLines="40" w:before="96" w:afterLines="40" w:after="96" w:line="240" w:lineRule="auto"/>
        <w:ind w:firstLine="720"/>
        <w:jc w:val="both"/>
        <w:rPr>
          <w:rFonts w:ascii="Times New Roman" w:eastAsia="Times New Roman" w:hAnsi="Times New Roman" w:cs="Times New Roman"/>
          <w:i/>
          <w:color w:val="000000" w:themeColor="text1"/>
          <w:sz w:val="28"/>
          <w:szCs w:val="28"/>
          <w:lang w:val="it-IT"/>
        </w:rPr>
      </w:pPr>
      <w:r w:rsidRPr="00ED4BAB">
        <w:rPr>
          <w:rFonts w:ascii="Times New Roman" w:eastAsia="Times New Roman" w:hAnsi="Times New Roman" w:cs="Times New Roman"/>
          <w:i/>
          <w:color w:val="000000" w:themeColor="text1"/>
          <w:sz w:val="28"/>
          <w:szCs w:val="28"/>
          <w:lang w:val="it-IT"/>
        </w:rPr>
        <w:t>d) Tác động về giới</w:t>
      </w:r>
    </w:p>
    <w:p w:rsidR="005D6A37" w:rsidRPr="00ED4BAB" w:rsidRDefault="005D6A37" w:rsidP="005D6A37">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it-IT"/>
        </w:rPr>
      </w:pPr>
      <w:r w:rsidRPr="00ED4BAB">
        <w:rPr>
          <w:rFonts w:ascii="Times New Roman" w:eastAsia="Times New Roman" w:hAnsi="Times New Roman" w:cs="Times New Roman"/>
          <w:color w:val="000000" w:themeColor="text1"/>
          <w:sz w:val="28"/>
          <w:szCs w:val="28"/>
          <w:lang w:val="it-IT"/>
        </w:rPr>
        <w:t>Giải pháp này không có tác động về giới.</w:t>
      </w:r>
    </w:p>
    <w:p w:rsidR="005D6A37" w:rsidRPr="00ED4BAB" w:rsidRDefault="005D6A37" w:rsidP="005D6A37">
      <w:pPr>
        <w:tabs>
          <w:tab w:val="right" w:leader="dot" w:pos="7920"/>
        </w:tabs>
        <w:spacing w:beforeLines="40" w:before="96" w:afterLines="40" w:after="96" w:line="240" w:lineRule="auto"/>
        <w:ind w:firstLine="720"/>
        <w:jc w:val="both"/>
        <w:rPr>
          <w:rFonts w:ascii="Times New Roman" w:eastAsia="Times New Roman" w:hAnsi="Times New Roman" w:cs="Times New Roman"/>
          <w:i/>
          <w:color w:val="000000" w:themeColor="text1"/>
          <w:sz w:val="28"/>
          <w:szCs w:val="28"/>
          <w:lang w:val="it-IT"/>
        </w:rPr>
      </w:pPr>
      <w:r w:rsidRPr="00ED4BAB">
        <w:rPr>
          <w:rFonts w:ascii="Times New Roman" w:eastAsia="Times New Roman" w:hAnsi="Times New Roman" w:cs="Times New Roman"/>
          <w:i/>
          <w:color w:val="000000" w:themeColor="text1"/>
          <w:sz w:val="28"/>
          <w:szCs w:val="28"/>
          <w:lang w:val="it-IT"/>
        </w:rPr>
        <w:t>đ) Tác động đối với hệ thống pháp luật</w:t>
      </w:r>
    </w:p>
    <w:p w:rsidR="005D6A37" w:rsidRPr="00ED4BAB" w:rsidRDefault="005D6A37" w:rsidP="005D6A37">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it-IT"/>
        </w:rPr>
      </w:pPr>
      <w:r w:rsidRPr="00ED4BAB">
        <w:rPr>
          <w:rFonts w:ascii="Times New Roman" w:eastAsia="Times New Roman" w:hAnsi="Times New Roman" w:cs="Times New Roman"/>
          <w:color w:val="000000" w:themeColor="text1"/>
          <w:sz w:val="28"/>
          <w:szCs w:val="28"/>
          <w:lang w:val="it-IT"/>
        </w:rPr>
        <w:t>- Tác động tích cực</w:t>
      </w:r>
    </w:p>
    <w:p w:rsidR="005D6A37" w:rsidRPr="00ED4BAB" w:rsidRDefault="005D6A37" w:rsidP="005D6A37">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it-IT"/>
        </w:rPr>
      </w:pPr>
      <w:r w:rsidRPr="00ED4BAB">
        <w:rPr>
          <w:rFonts w:ascii="Times New Roman" w:eastAsia="Times New Roman" w:hAnsi="Times New Roman" w:cs="Times New Roman"/>
          <w:color w:val="000000" w:themeColor="text1"/>
          <w:sz w:val="28"/>
          <w:szCs w:val="28"/>
          <w:lang w:val="it-IT"/>
        </w:rPr>
        <w:t>Bảo đảm sự thống nhất giữa quy định của pháp luật và thực tiễn, hoạt động thống kê được đồng bộ, hoàn thiện, qua đó nâng cao hiệu quả hoạt động công tác thống kê.</w:t>
      </w:r>
    </w:p>
    <w:p w:rsidR="005D6A37" w:rsidRPr="00ED4BAB" w:rsidRDefault="005D6A37" w:rsidP="005D6A37">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it-IT"/>
        </w:rPr>
      </w:pPr>
      <w:r w:rsidRPr="00ED4BAB">
        <w:rPr>
          <w:rFonts w:ascii="Times New Roman" w:eastAsia="Times New Roman" w:hAnsi="Times New Roman" w:cs="Times New Roman"/>
          <w:color w:val="000000" w:themeColor="text1"/>
          <w:sz w:val="28"/>
          <w:szCs w:val="28"/>
          <w:lang w:val="it-IT"/>
        </w:rPr>
        <w:t>- Tác động tiêu cực</w:t>
      </w:r>
    </w:p>
    <w:p w:rsidR="005D6A37" w:rsidRPr="00ED4BAB" w:rsidRDefault="005D6A37" w:rsidP="005D6A37">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it-IT"/>
        </w:rPr>
      </w:pPr>
      <w:r w:rsidRPr="00ED4BAB">
        <w:rPr>
          <w:rFonts w:ascii="Times New Roman" w:eastAsia="Times New Roman" w:hAnsi="Times New Roman" w:cs="Times New Roman"/>
          <w:color w:val="000000" w:themeColor="text1"/>
          <w:sz w:val="28"/>
          <w:szCs w:val="28"/>
          <w:lang w:val="it-IT"/>
        </w:rPr>
        <w:t>Việc thực thi chính sách đòi hỏi bổ sung nhân lực, chi phí để duy trì thực hiện, thanh tra, kiểm tra bảo đảm tuân thủ luật của cơ quan, tổ chức, cá nhân có liên quan và người dân.</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it-IT"/>
        </w:rPr>
      </w:pPr>
      <w:r w:rsidRPr="00ED4BAB">
        <w:rPr>
          <w:rFonts w:ascii="Times New Roman" w:eastAsia="Times New Roman" w:hAnsi="Times New Roman" w:cs="Times New Roman"/>
          <w:color w:val="000000" w:themeColor="text1"/>
          <w:sz w:val="28"/>
          <w:szCs w:val="28"/>
          <w:lang w:val="it-IT"/>
        </w:rPr>
        <w:t>Các văn bản liên quan đến thẩm quyền công bố chỉ tiêu thống kê quốc gia và chỉ tiêu thống kê cấp tỉnh, cấp huyện, cấp xã cần thiết phải được sửa đổi, bổ sung cho phù hợp.</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it-IT"/>
        </w:rPr>
      </w:pPr>
      <w:r w:rsidRPr="00ED4BAB">
        <w:rPr>
          <w:rFonts w:ascii="Times New Roman" w:eastAsia="Times New Roman" w:hAnsi="Times New Roman" w:cs="Times New Roman"/>
          <w:color w:val="000000" w:themeColor="text1"/>
          <w:sz w:val="28"/>
          <w:szCs w:val="28"/>
          <w:lang w:val="it-IT"/>
        </w:rPr>
        <w:t>Đánh giá tác động của các phương án cho thấy việc sửa đổi, bổ sung điều quy định liên quan đến thẩm quyền công bố chỉ tiêu GRDP có lợi ích đối với các cơ quan nhà nước, tổ chức và xã hội.</w:t>
      </w:r>
    </w:p>
    <w:p w:rsidR="005D6A37" w:rsidRPr="00B7643A" w:rsidRDefault="005D6A37" w:rsidP="005D6A37">
      <w:pPr>
        <w:spacing w:beforeLines="40" w:before="96" w:afterLines="40" w:after="96" w:line="240" w:lineRule="auto"/>
        <w:ind w:firstLine="720"/>
        <w:jc w:val="both"/>
        <w:rPr>
          <w:rFonts w:ascii="Times New Roman" w:eastAsia="Times New Roman" w:hAnsi="Times New Roman" w:cs="Times New Roman"/>
          <w:i/>
          <w:color w:val="000000" w:themeColor="text1"/>
          <w:sz w:val="28"/>
          <w:szCs w:val="28"/>
          <w:lang w:val="pt-BR"/>
        </w:rPr>
      </w:pPr>
      <w:r w:rsidRPr="00B7643A">
        <w:rPr>
          <w:rFonts w:ascii="Times New Roman" w:eastAsia="Times New Roman" w:hAnsi="Times New Roman" w:cs="Times New Roman"/>
          <w:i/>
          <w:color w:val="000000" w:themeColor="text1"/>
          <w:sz w:val="28"/>
          <w:szCs w:val="28"/>
          <w:lang w:val="it-IT"/>
        </w:rPr>
        <w:t xml:space="preserve">6.3. </w:t>
      </w:r>
      <w:r w:rsidRPr="00B7643A">
        <w:rPr>
          <w:rFonts w:ascii="Times New Roman" w:eastAsia="Times New Roman" w:hAnsi="Times New Roman" w:cs="Times New Roman"/>
          <w:i/>
          <w:color w:val="000000" w:themeColor="text1"/>
          <w:sz w:val="28"/>
          <w:szCs w:val="28"/>
          <w:lang w:val="pt-BR"/>
        </w:rPr>
        <w:t>Chính sách 3: Sửa đổi, bổ sung Phụ lục Danh mục chỉ tiêu thống kê quốc gia ban hành kèm theo Luật Thống kê</w:t>
      </w:r>
    </w:p>
    <w:p w:rsidR="005D6A37" w:rsidRPr="00ED4BAB" w:rsidRDefault="005D6A37" w:rsidP="005D6A37">
      <w:pPr>
        <w:tabs>
          <w:tab w:val="right" w:leader="dot" w:pos="7920"/>
        </w:tabs>
        <w:spacing w:beforeLines="40" w:before="96" w:afterLines="40" w:after="96" w:line="240" w:lineRule="auto"/>
        <w:ind w:firstLine="720"/>
        <w:jc w:val="both"/>
        <w:rPr>
          <w:rFonts w:ascii="Times New Roman" w:eastAsia="Times New Roman" w:hAnsi="Times New Roman" w:cs="Times New Roman"/>
          <w:i/>
          <w:color w:val="000000" w:themeColor="text1"/>
          <w:sz w:val="28"/>
          <w:szCs w:val="28"/>
        </w:rPr>
      </w:pPr>
      <w:r w:rsidRPr="00ED4BAB">
        <w:rPr>
          <w:rFonts w:ascii="Times New Roman" w:eastAsia="Times New Roman" w:hAnsi="Times New Roman" w:cs="Times New Roman"/>
          <w:i/>
          <w:color w:val="000000" w:themeColor="text1"/>
          <w:sz w:val="28"/>
          <w:szCs w:val="28"/>
        </w:rPr>
        <w:t>a) Tác động về kinh tế</w:t>
      </w:r>
    </w:p>
    <w:p w:rsidR="005D6A37" w:rsidRPr="00ED4BAB" w:rsidRDefault="005D6A37" w:rsidP="005D6A37">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(i) Tác động tích cực (lợi ích)</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i/>
          <w:color w:val="000000" w:themeColor="text1"/>
          <w:sz w:val="28"/>
          <w:szCs w:val="28"/>
        </w:rPr>
        <w:t xml:space="preserve">- </w:t>
      </w:r>
      <w:r w:rsidRPr="00ED4BAB">
        <w:rPr>
          <w:rFonts w:ascii="Times New Roman" w:eastAsia="Times New Roman" w:hAnsi="Times New Roman" w:cs="Times New Roman"/>
          <w:color w:val="000000" w:themeColor="text1"/>
          <w:sz w:val="28"/>
          <w:szCs w:val="28"/>
        </w:rPr>
        <w:t>Đối với Nhà nước:</w:t>
      </w:r>
      <w:r w:rsidRPr="00ED4BAB">
        <w:rPr>
          <w:rFonts w:ascii="Times New Roman" w:eastAsia="Times New Roman" w:hAnsi="Times New Roman" w:cs="Times New Roman"/>
          <w:i/>
          <w:color w:val="000000" w:themeColor="text1"/>
          <w:sz w:val="28"/>
          <w:szCs w:val="28"/>
        </w:rPr>
        <w:t xml:space="preserve"> </w:t>
      </w:r>
      <w:r w:rsidRPr="00ED4BAB">
        <w:rPr>
          <w:rFonts w:ascii="Times New Roman" w:eastAsia="Times New Roman" w:hAnsi="Times New Roman" w:cs="Times New Roman"/>
          <w:color w:val="000000" w:themeColor="text1"/>
          <w:sz w:val="28"/>
          <w:szCs w:val="28"/>
        </w:rPr>
        <w:t xml:space="preserve">Sửa đổi, bổ sung các chỉ tiêu thống kê trong tình hình mới sẽ giúp Nhà nước kịp thời đánh giá, dự báo tình hình, hoạch định chiến lược, xây dựng kế hoạch, quy hoạch chính sách, quản lý, điều hành phát triển kinh tế - xã hội, giảm chi ngân sách nhà nước khi có những chính sách phù hợp. </w:t>
      </w:r>
    </w:p>
    <w:p w:rsidR="005D6A37" w:rsidRPr="00ED4BAB" w:rsidRDefault="005D6A37" w:rsidP="005D6A37">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i/>
          <w:color w:val="000000" w:themeColor="text1"/>
          <w:sz w:val="28"/>
          <w:szCs w:val="28"/>
        </w:rPr>
        <w:t xml:space="preserve">- </w:t>
      </w:r>
      <w:r w:rsidRPr="00ED4BAB">
        <w:rPr>
          <w:rFonts w:ascii="Times New Roman" w:eastAsia="Times New Roman" w:hAnsi="Times New Roman" w:cs="Times New Roman"/>
          <w:color w:val="000000" w:themeColor="text1"/>
          <w:sz w:val="28"/>
          <w:szCs w:val="28"/>
        </w:rPr>
        <w:t>Đối với người dân</w:t>
      </w:r>
      <w:r w:rsidRPr="00ED4BAB">
        <w:rPr>
          <w:rFonts w:ascii="Times New Roman" w:eastAsia="Times New Roman" w:hAnsi="Times New Roman" w:cs="Times New Roman"/>
          <w:i/>
          <w:color w:val="000000" w:themeColor="text1"/>
          <w:sz w:val="28"/>
          <w:szCs w:val="28"/>
        </w:rPr>
        <w:t xml:space="preserve">: </w:t>
      </w:r>
      <w:r w:rsidRPr="00ED4BAB">
        <w:rPr>
          <w:rFonts w:ascii="Times New Roman" w:eastAsia="Times New Roman" w:hAnsi="Times New Roman" w:cs="Times New Roman"/>
          <w:color w:val="000000" w:themeColor="text1"/>
          <w:sz w:val="28"/>
          <w:szCs w:val="28"/>
        </w:rPr>
        <w:t>Xét về bản chất, người dân sẽ nhận được tác động tích cực bởi giải pháp này vì người dân sẽ được hưởng lợi khi có những chính sách hợp lý. Ví dụ, khi có thông tin về dịch bệnh, nhà nước sẽ có các chính sách hợp lý như giảm tiền thuế, giãn thời gian đóng bảo hiểm xã hội,…; khi có các chính sách hợp lý về giới, phát triển bền vững sẽ hỗ trợ cho các đối tượng phụ nữ, người yếu thế với mục tiêu “không để ai ở lại phía sau”.</w:t>
      </w:r>
    </w:p>
    <w:p w:rsidR="005D6A37" w:rsidRPr="00ED4BAB" w:rsidRDefault="005D6A37" w:rsidP="005D6A37">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i/>
          <w:color w:val="000000" w:themeColor="text1"/>
          <w:sz w:val="28"/>
          <w:szCs w:val="28"/>
        </w:rPr>
        <w:t xml:space="preserve">- </w:t>
      </w:r>
      <w:r w:rsidRPr="00ED4BAB">
        <w:rPr>
          <w:rFonts w:ascii="Times New Roman" w:eastAsia="Times New Roman" w:hAnsi="Times New Roman" w:cs="Times New Roman"/>
          <w:color w:val="000000" w:themeColor="text1"/>
          <w:sz w:val="28"/>
          <w:szCs w:val="28"/>
        </w:rPr>
        <w:t>Đối với doanh nghiệp:</w:t>
      </w:r>
      <w:r w:rsidRPr="00ED4BAB">
        <w:rPr>
          <w:rFonts w:ascii="Times New Roman" w:eastAsia="Times New Roman" w:hAnsi="Times New Roman" w:cs="Times New Roman"/>
          <w:i/>
          <w:color w:val="000000" w:themeColor="text1"/>
          <w:sz w:val="28"/>
          <w:szCs w:val="28"/>
        </w:rPr>
        <w:t xml:space="preserve"> </w:t>
      </w:r>
      <w:r w:rsidRPr="00ED4BAB">
        <w:rPr>
          <w:rFonts w:ascii="Times New Roman" w:eastAsia="Times New Roman" w:hAnsi="Times New Roman" w:cs="Times New Roman"/>
          <w:color w:val="000000" w:themeColor="text1"/>
          <w:sz w:val="28"/>
          <w:szCs w:val="28"/>
        </w:rPr>
        <w:t>Xét về bản chất, doanh nghiệp sẽ nhận được tác động tích cực bởi giải pháp này vì doanh nghiệp sẽ được hưởng lợi khi có những chính sách hợp lý. Có những thông tin thống kê kịp thời, đầy đủ phục vụ mục đích nghiên cứu thị trường, quản lý điều hành và sản xuất kinh doanh,…</w:t>
      </w:r>
    </w:p>
    <w:p w:rsidR="005D6A37" w:rsidRPr="00ED4BAB" w:rsidRDefault="005D6A37" w:rsidP="005D6A37">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lastRenderedPageBreak/>
        <w:t>(ii) Tác động tiêu cực</w:t>
      </w:r>
    </w:p>
    <w:p w:rsidR="005D6A37" w:rsidRPr="00ED4BAB" w:rsidRDefault="005D6A37" w:rsidP="005D6A37">
      <w:pPr>
        <w:tabs>
          <w:tab w:val="right" w:leader="dot" w:pos="7920"/>
        </w:tabs>
        <w:spacing w:beforeLines="40" w:before="96" w:afterLines="40" w:after="96" w:line="240" w:lineRule="auto"/>
        <w:ind w:firstLine="720"/>
        <w:jc w:val="both"/>
        <w:rPr>
          <w:rFonts w:ascii="Times New Roman" w:eastAsia="Times New Roman" w:hAnsi="Times New Roman" w:cs="Times New Roman"/>
          <w:i/>
          <w:color w:val="000000" w:themeColor="text1"/>
          <w:sz w:val="28"/>
          <w:szCs w:val="28"/>
        </w:rPr>
      </w:pPr>
      <w:r w:rsidRPr="00ED4BAB">
        <w:rPr>
          <w:rFonts w:ascii="Times New Roman" w:eastAsia="Times New Roman" w:hAnsi="Times New Roman" w:cs="Times New Roman"/>
          <w:i/>
          <w:color w:val="000000" w:themeColor="text1"/>
          <w:sz w:val="28"/>
          <w:szCs w:val="28"/>
        </w:rPr>
        <w:t xml:space="preserve">- </w:t>
      </w:r>
      <w:r w:rsidRPr="00ED4BAB">
        <w:rPr>
          <w:rFonts w:ascii="Times New Roman" w:eastAsia="Times New Roman" w:hAnsi="Times New Roman" w:cs="Times New Roman"/>
          <w:color w:val="000000" w:themeColor="text1"/>
          <w:sz w:val="28"/>
          <w:szCs w:val="28"/>
        </w:rPr>
        <w:t>Đối với Nhà nước:</w:t>
      </w:r>
      <w:r w:rsidRPr="00ED4BAB">
        <w:rPr>
          <w:rFonts w:ascii="Times New Roman" w:eastAsia="Times New Roman" w:hAnsi="Times New Roman" w:cs="Times New Roman"/>
          <w:i/>
          <w:color w:val="000000" w:themeColor="text1"/>
          <w:sz w:val="28"/>
          <w:szCs w:val="28"/>
        </w:rPr>
        <w:t xml:space="preserve"> </w:t>
      </w:r>
    </w:p>
    <w:p w:rsidR="005D6A37" w:rsidRPr="00ED4BAB" w:rsidRDefault="005D6A37" w:rsidP="005D6A37">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 Yếu tố hạn chế thứ nhất:</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shd w:val="clear" w:color="auto" w:fill="FFFFFF"/>
          <w:lang w:eastAsia="en-GB"/>
        </w:rPr>
      </w:pPr>
      <w:r w:rsidRPr="00ED4BAB">
        <w:rPr>
          <w:rFonts w:ascii="Times New Roman" w:eastAsia="Times New Roman" w:hAnsi="Times New Roman" w:cs="Times New Roman"/>
          <w:color w:val="000000" w:themeColor="text1"/>
          <w:sz w:val="28"/>
          <w:szCs w:val="28"/>
          <w:lang w:eastAsia="vi-VN"/>
        </w:rPr>
        <w:t xml:space="preserve">Theo tính toán sơ bộ, điều kiện bảo đảm thu thập, tổng hợp chỉ tiêu thống kê thuộc danh mục chỉ tiêu thống kê quốc gia gồm: </w:t>
      </w:r>
      <w:r w:rsidRPr="00ED4BAB">
        <w:rPr>
          <w:rFonts w:ascii="Times New Roman" w:eastAsia="Times New Roman" w:hAnsi="Times New Roman" w:cs="Times New Roman"/>
          <w:color w:val="000000" w:themeColor="text1"/>
          <w:sz w:val="28"/>
          <w:szCs w:val="28"/>
          <w:shd w:val="clear" w:color="auto" w:fill="FFFFFF"/>
          <w:lang w:val="it-IT" w:eastAsia="en-GB"/>
        </w:rPr>
        <w:t xml:space="preserve">Chi phí cho việc thu thập, biên soạn các chỉ tiêu thống kê quốc gia và </w:t>
      </w:r>
      <w:r w:rsidRPr="00ED4BAB">
        <w:rPr>
          <w:rFonts w:ascii="Times New Roman" w:eastAsia="Times New Roman" w:hAnsi="Times New Roman" w:cs="Times New Roman"/>
          <w:color w:val="000000" w:themeColor="text1"/>
          <w:sz w:val="28"/>
          <w:szCs w:val="28"/>
          <w:shd w:val="clear" w:color="auto" w:fill="FFFFFF"/>
          <w:lang w:eastAsia="en-GB"/>
        </w:rPr>
        <w:t>chi phí đầu tư nâng cấp phương tiện, trang thiết bị phục vụ hoạt động của đội ngũ công chức làm công tác thống kê; đầu tư trang thiết bị và cơ sở hạ tầng, các trang thiết bị máy tính, hệ thống mạng để tạo lập, phần mềm áp dụng, kết nối và chia sẻ các thông tin thuộc hệ thống thống kê tập trung và thống kê Bộ, ngành,…</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bCs/>
          <w:color w:val="000000" w:themeColor="text1"/>
          <w:sz w:val="28"/>
          <w:szCs w:val="28"/>
          <w:lang w:val="en-GB"/>
        </w:rPr>
      </w:pPr>
      <w:r w:rsidRPr="00ED4BAB">
        <w:rPr>
          <w:rFonts w:ascii="Times New Roman" w:eastAsia="Times New Roman" w:hAnsi="Times New Roman" w:cs="Times New Roman"/>
          <w:bCs/>
          <w:color w:val="000000" w:themeColor="text1"/>
          <w:sz w:val="28"/>
          <w:szCs w:val="28"/>
          <w:lang w:val="en-GB"/>
        </w:rPr>
        <w:t>Tuy nhiên, nhờ việc ứng dụng công nghệ thông tin, kinh phí để thực hiện thu thập, biên soạn các chỉ tiêu thống kê quốc gia nhìn chung đã giảm rất nhiều so với trước. Một phần các chỉ tiêu thống kê này đã được thu thập qua dữ liệu hành chính, qua hệ thống thông tin điều hành của Chính phủ hay các cuộc điều tra thống kê đã áp dụng triệt để công nghệ thông tin.</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 xml:space="preserve">* Yếu tố hạn chế thứ hai: </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pacing w:val="-1"/>
          <w:sz w:val="28"/>
          <w:szCs w:val="28"/>
        </w:rPr>
      </w:pPr>
      <w:r w:rsidRPr="00ED4BAB">
        <w:rPr>
          <w:rFonts w:ascii="Times New Roman" w:eastAsia="Times New Roman" w:hAnsi="Times New Roman" w:cs="Times New Roman"/>
          <w:color w:val="000000" w:themeColor="text1"/>
          <w:spacing w:val="-1"/>
          <w:sz w:val="28"/>
          <w:szCs w:val="28"/>
        </w:rPr>
        <w:t>- Thực hiện Phương án này, các Bộ, ngành phải có những chi phí về thời gian, nhân lực và một khoản kinh phí nhất định để tổ chức tự rà soát đánh giá hệ thống chỉ tiêu thống kê hiện có của mình và từ đó sẽ có các hoạt động điều chỉnh, xây dựng bổ sung cần thiết những nội dung chỉ tiêu thống kê của Bộ, ngành mình để phù hợp với danh mục chỉ tiêu thống kê quốc gia sẽ được ban hành.</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 xml:space="preserve">- Việc đánh giá chi phí cho một chỉ tiêu thống kê quốc gia rất khó để định lượng do: </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pacing w:val="-1"/>
          <w:sz w:val="28"/>
          <w:szCs w:val="28"/>
        </w:rPr>
      </w:pPr>
      <w:r w:rsidRPr="00ED4BAB">
        <w:rPr>
          <w:rFonts w:ascii="Times New Roman" w:eastAsia="Times New Roman" w:hAnsi="Times New Roman" w:cs="Times New Roman"/>
          <w:color w:val="000000" w:themeColor="text1"/>
          <w:spacing w:val="-1"/>
          <w:sz w:val="28"/>
          <w:szCs w:val="28"/>
        </w:rPr>
        <w:t xml:space="preserve">+ Một chỉ tiêu thống kê quốc gia có thể thu thập tổng hợp từ một hay nhiều nguồn số liệu (điều tra thống kê, báo cáo thống kê hay dữ liệu hành chính); </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 Một chỉ tiêu thống kê có thể do nhiều cơ quan thu thập, tổng hợp;</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 Một chỉ tiêu thống kê có các kỳ công bố khác nhau (tháng, quý, 6 tháng, 9 tháng, năm, 5 năm, 10 năm).</w:t>
      </w:r>
    </w:p>
    <w:p w:rsidR="005D6A37" w:rsidRPr="00ED4BAB" w:rsidRDefault="005D6A37" w:rsidP="005D6A37">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i/>
          <w:color w:val="000000" w:themeColor="text1"/>
          <w:sz w:val="28"/>
          <w:szCs w:val="28"/>
        </w:rPr>
        <w:t xml:space="preserve">- </w:t>
      </w:r>
      <w:r w:rsidRPr="00ED4BAB">
        <w:rPr>
          <w:rFonts w:ascii="Times New Roman" w:eastAsia="Times New Roman" w:hAnsi="Times New Roman" w:cs="Times New Roman"/>
          <w:color w:val="000000" w:themeColor="text1"/>
          <w:sz w:val="28"/>
          <w:szCs w:val="28"/>
        </w:rPr>
        <w:t>Đối với người dân:</w:t>
      </w:r>
      <w:r w:rsidRPr="00ED4BAB">
        <w:rPr>
          <w:rFonts w:ascii="Times New Roman" w:eastAsia="Times New Roman" w:hAnsi="Times New Roman" w:cs="Times New Roman"/>
          <w:i/>
          <w:color w:val="000000" w:themeColor="text1"/>
          <w:sz w:val="28"/>
          <w:szCs w:val="28"/>
        </w:rPr>
        <w:t xml:space="preserve"> </w:t>
      </w:r>
      <w:r w:rsidRPr="00ED4BAB">
        <w:rPr>
          <w:rFonts w:ascii="Times New Roman" w:eastAsia="Times New Roman" w:hAnsi="Times New Roman" w:cs="Times New Roman"/>
          <w:color w:val="000000" w:themeColor="text1"/>
          <w:sz w:val="28"/>
          <w:szCs w:val="28"/>
        </w:rPr>
        <w:t>Không có tác động tiêu cực đối với người dân khi triển khai giải pháp này.</w:t>
      </w:r>
    </w:p>
    <w:p w:rsidR="005D6A37" w:rsidRPr="00ED4BAB" w:rsidRDefault="005D6A37" w:rsidP="005D6A37">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 Đối với doanh nghiệp:</w:t>
      </w:r>
      <w:r w:rsidRPr="00ED4BAB">
        <w:rPr>
          <w:rFonts w:ascii="Times New Roman" w:eastAsia="Times New Roman" w:hAnsi="Times New Roman" w:cs="Times New Roman"/>
          <w:i/>
          <w:color w:val="000000" w:themeColor="text1"/>
          <w:sz w:val="28"/>
          <w:szCs w:val="28"/>
        </w:rPr>
        <w:t xml:space="preserve"> </w:t>
      </w:r>
      <w:r w:rsidRPr="00ED4BAB">
        <w:rPr>
          <w:rFonts w:ascii="Times New Roman" w:eastAsia="Times New Roman" w:hAnsi="Times New Roman" w:cs="Times New Roman"/>
          <w:color w:val="000000" w:themeColor="text1"/>
          <w:sz w:val="28"/>
          <w:szCs w:val="28"/>
        </w:rPr>
        <w:t>Không có tác động tiêu cực đối với doanh nghiệp khi triển khai giải pháp này.</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i/>
          <w:color w:val="000000" w:themeColor="text1"/>
          <w:sz w:val="28"/>
          <w:szCs w:val="28"/>
        </w:rPr>
      </w:pPr>
      <w:r w:rsidRPr="00ED4BAB">
        <w:rPr>
          <w:rFonts w:ascii="Times New Roman" w:eastAsia="Times New Roman" w:hAnsi="Times New Roman" w:cs="Times New Roman"/>
          <w:i/>
          <w:color w:val="000000" w:themeColor="text1"/>
          <w:sz w:val="28"/>
          <w:szCs w:val="28"/>
        </w:rPr>
        <w:t>b) Tác động về xã hội</w:t>
      </w:r>
    </w:p>
    <w:p w:rsidR="005D6A37" w:rsidRPr="00ED4BAB" w:rsidRDefault="005D6A37" w:rsidP="005D6A37">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 xml:space="preserve">Việc thực hiện giải pháp này sẽ cụ thể hóa quan điểm chỉ đạo của Đảng và Nhà nước trong việc phát triển kinh tế - xã hội. </w:t>
      </w:r>
    </w:p>
    <w:p w:rsidR="005D6A37" w:rsidRPr="00ED4BAB" w:rsidRDefault="005D6A37" w:rsidP="005D6A37">
      <w:pPr>
        <w:tabs>
          <w:tab w:val="right" w:leader="dot" w:pos="7920"/>
        </w:tabs>
        <w:spacing w:beforeLines="40" w:before="96" w:afterLines="40" w:after="96" w:line="240" w:lineRule="auto"/>
        <w:ind w:firstLine="720"/>
        <w:jc w:val="both"/>
        <w:rPr>
          <w:rFonts w:ascii="Times New Roman" w:eastAsia="Times New Roman" w:hAnsi="Times New Roman" w:cs="Times New Roman"/>
          <w:i/>
          <w:color w:val="000000" w:themeColor="text1"/>
          <w:sz w:val="28"/>
          <w:szCs w:val="28"/>
        </w:rPr>
      </w:pPr>
      <w:r w:rsidRPr="00ED4BAB">
        <w:rPr>
          <w:rFonts w:ascii="Times New Roman" w:eastAsia="Times New Roman" w:hAnsi="Times New Roman" w:cs="Times New Roman"/>
          <w:i/>
          <w:color w:val="000000" w:themeColor="text1"/>
          <w:sz w:val="28"/>
          <w:szCs w:val="28"/>
        </w:rPr>
        <w:t>c) Tác động về thủ tục hành chính</w:t>
      </w:r>
    </w:p>
    <w:p w:rsidR="005D6A37" w:rsidRPr="00ED4BAB" w:rsidRDefault="005D6A37" w:rsidP="005D6A37">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Giải pháp không làm phát sinh thủ tục hành chính.</w:t>
      </w:r>
    </w:p>
    <w:p w:rsidR="005D6A37" w:rsidRPr="00ED4BAB" w:rsidRDefault="005D6A37" w:rsidP="005D6A37">
      <w:pPr>
        <w:tabs>
          <w:tab w:val="right" w:leader="dot" w:pos="7920"/>
        </w:tabs>
        <w:spacing w:beforeLines="40" w:before="96" w:afterLines="40" w:after="96" w:line="240" w:lineRule="auto"/>
        <w:ind w:firstLine="720"/>
        <w:jc w:val="both"/>
        <w:rPr>
          <w:rFonts w:ascii="Times New Roman" w:eastAsia="Times New Roman" w:hAnsi="Times New Roman" w:cs="Times New Roman"/>
          <w:i/>
          <w:color w:val="000000" w:themeColor="text1"/>
          <w:sz w:val="28"/>
          <w:szCs w:val="28"/>
        </w:rPr>
      </w:pPr>
      <w:r w:rsidRPr="00ED4BAB">
        <w:rPr>
          <w:rFonts w:ascii="Times New Roman" w:eastAsia="Times New Roman" w:hAnsi="Times New Roman" w:cs="Times New Roman"/>
          <w:i/>
          <w:color w:val="000000" w:themeColor="text1"/>
          <w:sz w:val="28"/>
          <w:szCs w:val="28"/>
        </w:rPr>
        <w:t>d) Tác động về giới</w:t>
      </w:r>
    </w:p>
    <w:p w:rsidR="005D6A37" w:rsidRPr="00ED4BAB" w:rsidRDefault="005D6A37" w:rsidP="005D6A37">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lastRenderedPageBreak/>
        <w:t>Việc bổ sung các chỉ tiêu thống kê quốc gia về giới sẽ khắc phục những hạn chế của tình trạng thiếu số liệu để theo dõi, giám sát Chiến lược quốc gia về bình đẳng giới giai đoạn 2021-2030.</w:t>
      </w:r>
    </w:p>
    <w:p w:rsidR="005D6A37" w:rsidRPr="00ED4BAB" w:rsidRDefault="005D6A37" w:rsidP="005D6A37">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Một số chỉ tiêu thống kê hiện tại chưa được phân tổ theo giới tính sẽ được bổ sung phân tổ giới tính để bảo đảm phản ánh đầy đủ vấn đề bình đẳng giới trong Chiến lược quốc gia về bình đẳng giới giai đoạn 2021-2030.</w:t>
      </w:r>
    </w:p>
    <w:p w:rsidR="005D6A37" w:rsidRPr="00ED4BAB" w:rsidRDefault="005D6A37" w:rsidP="005D6A37">
      <w:pPr>
        <w:tabs>
          <w:tab w:val="right" w:leader="dot" w:pos="7920"/>
        </w:tabs>
        <w:spacing w:beforeLines="40" w:before="96" w:afterLines="40" w:after="96" w:line="240" w:lineRule="auto"/>
        <w:ind w:firstLine="720"/>
        <w:jc w:val="both"/>
        <w:rPr>
          <w:rFonts w:ascii="Times New Roman" w:eastAsia="Times New Roman" w:hAnsi="Times New Roman" w:cs="Times New Roman"/>
          <w:i/>
          <w:color w:val="000000" w:themeColor="text1"/>
          <w:sz w:val="28"/>
          <w:szCs w:val="28"/>
        </w:rPr>
      </w:pPr>
      <w:r w:rsidRPr="00ED4BAB">
        <w:rPr>
          <w:rFonts w:ascii="Times New Roman" w:eastAsia="Times New Roman" w:hAnsi="Times New Roman" w:cs="Times New Roman"/>
          <w:i/>
          <w:color w:val="000000" w:themeColor="text1"/>
          <w:sz w:val="28"/>
          <w:szCs w:val="28"/>
        </w:rPr>
        <w:t>đ) Tác động đối với hệ thống pháp luật</w:t>
      </w:r>
    </w:p>
    <w:p w:rsidR="005D6A37" w:rsidRPr="00ED4BAB" w:rsidRDefault="005D6A37" w:rsidP="005D6A37">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 Tác động tích cực</w:t>
      </w:r>
    </w:p>
    <w:p w:rsidR="005D6A37" w:rsidRPr="00ED4BAB" w:rsidRDefault="005D6A37" w:rsidP="005D6A37">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Bảo đảm sự thống nhất giữa quy định của pháp luật và thực tiễn, hoạt động thống kê được đồng bộ, hoàn thiện, qua đó nâng cao hiệu quả hoạt động công tác thống kê.</w:t>
      </w:r>
    </w:p>
    <w:p w:rsidR="005D6A37" w:rsidRPr="00ED4BAB" w:rsidRDefault="005D6A37" w:rsidP="005D6A37">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 Tác động tiêu cực</w:t>
      </w:r>
    </w:p>
    <w:p w:rsidR="005D6A37" w:rsidRPr="00ED4BAB" w:rsidRDefault="005D6A37" w:rsidP="005D6A37">
      <w:pPr>
        <w:tabs>
          <w:tab w:val="right" w:leader="dot" w:pos="7920"/>
        </w:tabs>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Việc thực thi chính sách đòi hỏi bổ sung nhân lực, chi phí để duy trì thực hiện, thanh tra, kiểm tra bảo đảm tuân thủ luật của cơ quan, tổ chức, cá nhân có liên quan và người dân.</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Các văn bản liên quan đến chỉ tiêu thống kê quốc gia như: Chương trình điều tra thống kê quốc gia, chế độ báo cáo thống kê cấp quốc gia, hệ thống chỉ tiêu thống kê cấp tỉnh, cấp huyện, cấp xã; hệ thống chỉ tiêu thống kê bộ, ngành, chế độ báo cáo thống kê cấp bộ, ngành,… cần thiết phải được sửa đổi, bổ sung cho phù hợp.</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bCs/>
          <w:color w:val="000000" w:themeColor="text1"/>
          <w:sz w:val="28"/>
          <w:szCs w:val="28"/>
          <w:lang w:val="it-IT" w:eastAsia="zh-CN"/>
        </w:rPr>
      </w:pPr>
      <w:r w:rsidRPr="00ED4BAB">
        <w:rPr>
          <w:rFonts w:ascii="Times New Roman" w:eastAsia="Times New Roman" w:hAnsi="Times New Roman" w:cs="Times New Roman"/>
          <w:bCs/>
          <w:color w:val="000000" w:themeColor="text1"/>
          <w:sz w:val="28"/>
          <w:szCs w:val="28"/>
          <w:lang w:val="it-IT" w:eastAsia="zh-CN"/>
        </w:rPr>
        <w:t>Như vậy, việc sửa đổi các chỉ tiêu thống kê quốc gia là cần thiết và có lợi nhất đối với các cơ quan nhà nước, tổ chức và xã hội.</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b/>
          <w:color w:val="000000" w:themeColor="text1"/>
          <w:sz w:val="28"/>
          <w:szCs w:val="28"/>
          <w:lang w:val="it-IT"/>
        </w:rPr>
      </w:pPr>
      <w:r w:rsidRPr="00ED4BAB">
        <w:rPr>
          <w:rFonts w:ascii="Times New Roman" w:eastAsia="Times New Roman" w:hAnsi="Times New Roman" w:cs="Times New Roman"/>
          <w:b/>
          <w:color w:val="000000" w:themeColor="text1"/>
          <w:sz w:val="28"/>
          <w:szCs w:val="28"/>
          <w:lang w:val="it-IT"/>
        </w:rPr>
        <w:t>7. Triển khai hoạt động thi hành Luật sửa đổi, bổ sung một số điều và Phụ lục Danh mục chỉ tiêu thống kê quốc gia của Luật Thống kê</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b-NO"/>
        </w:rPr>
      </w:pPr>
      <w:r w:rsidRPr="00ED4BAB">
        <w:rPr>
          <w:rFonts w:ascii="Times New Roman" w:eastAsia="Times New Roman" w:hAnsi="Times New Roman" w:cs="Times New Roman"/>
          <w:color w:val="000000" w:themeColor="text1"/>
          <w:sz w:val="28"/>
          <w:szCs w:val="28"/>
          <w:lang w:val="nb-NO"/>
        </w:rPr>
        <w:t xml:space="preserve">Luật sửa đổi có hiệu lực thi hành từ 01/01/2022. Để Luật sửa đổi được  triển khai hiệu lực, hiệu quả trong thực tiễn, </w:t>
      </w:r>
      <w:r w:rsidRPr="00ED4BAB">
        <w:rPr>
          <w:rFonts w:ascii="Times New Roman" w:eastAsia="Times New Roman" w:hAnsi="Times New Roman" w:cs="Times New Roman"/>
          <w:color w:val="000000" w:themeColor="text1"/>
          <w:sz w:val="28"/>
          <w:szCs w:val="28"/>
          <w:lang w:val="nl-NL"/>
        </w:rPr>
        <w:t xml:space="preserve">Bộ Kế hoạch và Đầu tư đã ban hành </w:t>
      </w:r>
      <w:r w:rsidRPr="00ED4BAB">
        <w:rPr>
          <w:rFonts w:ascii="Times New Roman" w:eastAsia="Times New Roman" w:hAnsi="Times New Roman" w:cs="Times New Roman"/>
          <w:color w:val="000000" w:themeColor="text1"/>
          <w:sz w:val="28"/>
          <w:szCs w:val="28"/>
          <w:lang w:val="nb-NO"/>
        </w:rPr>
        <w:t>Kế hoạch triển khai thi hành Luật sửa đổi, bổ sung một số điều và Phụ lục danh mục chỉ tiêu thống kê quốc gia của Luật Thống kê theo Công văn số 8663/BKHĐT-TCTK ngày 09/12/2021. Kế hoạch tập trung vào những nội dung công việc chủ yếu sau:</w:t>
      </w:r>
    </w:p>
    <w:p w:rsidR="005D6A37" w:rsidRPr="00B7643A"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b-NO"/>
        </w:rPr>
      </w:pPr>
      <w:r w:rsidRPr="00B7643A">
        <w:rPr>
          <w:rFonts w:ascii="Times New Roman" w:eastAsia="Times New Roman" w:hAnsi="Times New Roman" w:cs="Times New Roman"/>
          <w:color w:val="000000" w:themeColor="text1"/>
          <w:sz w:val="28"/>
          <w:szCs w:val="28"/>
          <w:lang w:val="nb-NO"/>
        </w:rPr>
        <w:t>7.1. Xây dựng văn bản quy phạm pháp luật</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b-NO"/>
        </w:rPr>
        <w:t xml:space="preserve">- Xây dựng, trình Chính phủ ban hành 02 nghị định gồm: Nghị định quy định </w:t>
      </w:r>
      <w:r w:rsidRPr="00ED4BAB">
        <w:rPr>
          <w:rFonts w:ascii="Times New Roman" w:eastAsia="Times New Roman" w:hAnsi="Times New Roman" w:cs="Times New Roman"/>
          <w:color w:val="000000" w:themeColor="text1"/>
          <w:sz w:val="28"/>
          <w:szCs w:val="28"/>
          <w:lang w:val="nl-NL"/>
        </w:rPr>
        <w:t xml:space="preserve">nội dung chỉ tiêu thống kê thuộc hệ thống chỉ tiêu thống kê quốc gia và quy trình biên soạn chỉ tiêu tổng sản phẩm trong nước, chỉ tiêu tổng sản phẩm trên địa bàn tỉnh, thành phố trực thuộc Trung ương (dự kiến ban hành </w:t>
      </w:r>
      <w:r w:rsidRPr="00ED4BAB">
        <w:rPr>
          <w:rFonts w:ascii="Times New Roman" w:eastAsia="Times New Roman" w:hAnsi="Times New Roman" w:cs="Times New Roman"/>
          <w:color w:val="000000" w:themeColor="text1"/>
          <w:sz w:val="28"/>
          <w:szCs w:val="28"/>
          <w:lang w:val="nb-NO"/>
        </w:rPr>
        <w:t>trong quý II/2022)</w:t>
      </w:r>
      <w:r w:rsidRPr="00ED4BAB">
        <w:rPr>
          <w:rFonts w:ascii="Times New Roman" w:eastAsia="Times New Roman" w:hAnsi="Times New Roman" w:cs="Times New Roman"/>
          <w:color w:val="000000" w:themeColor="text1"/>
          <w:sz w:val="28"/>
          <w:szCs w:val="28"/>
          <w:lang w:val="nl-NL"/>
        </w:rPr>
        <w:t xml:space="preserve"> và </w:t>
      </w:r>
      <w:r w:rsidRPr="00ED4BAB">
        <w:rPr>
          <w:rFonts w:ascii="Times New Roman" w:eastAsia="Times New Roman" w:hAnsi="Times New Roman" w:cs="Times New Roman"/>
          <w:color w:val="000000" w:themeColor="text1"/>
          <w:sz w:val="28"/>
          <w:szCs w:val="28"/>
          <w:lang w:val="nb-NO"/>
        </w:rPr>
        <w:t>Nghị định quy định chế độ báo cáo thống kê cấp quốc gia (d</w:t>
      </w:r>
      <w:r w:rsidRPr="00ED4BAB">
        <w:rPr>
          <w:rFonts w:ascii="Times New Roman" w:eastAsia="Times New Roman" w:hAnsi="Times New Roman" w:cs="Times New Roman"/>
          <w:color w:val="000000" w:themeColor="text1"/>
          <w:sz w:val="28"/>
          <w:szCs w:val="28"/>
          <w:lang w:val="nl-NL"/>
        </w:rPr>
        <w:t xml:space="preserve">ự kiến ban hành </w:t>
      </w:r>
      <w:r w:rsidRPr="00ED4BAB">
        <w:rPr>
          <w:rFonts w:ascii="Times New Roman" w:eastAsia="Times New Roman" w:hAnsi="Times New Roman" w:cs="Times New Roman"/>
          <w:color w:val="000000" w:themeColor="text1"/>
          <w:sz w:val="28"/>
          <w:szCs w:val="28"/>
          <w:lang w:val="nb-NO"/>
        </w:rPr>
        <w:t>trong quý IV/2022).</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pacing w:val="-2"/>
          <w:sz w:val="28"/>
          <w:szCs w:val="28"/>
          <w:lang w:val="nl-NL"/>
        </w:rPr>
      </w:pPr>
      <w:r w:rsidRPr="00ED4BAB">
        <w:rPr>
          <w:rFonts w:ascii="Times New Roman" w:eastAsia="Times New Roman" w:hAnsi="Times New Roman" w:cs="Times New Roman"/>
          <w:color w:val="000000" w:themeColor="text1"/>
          <w:sz w:val="28"/>
          <w:szCs w:val="28"/>
          <w:lang w:val="nl-NL"/>
        </w:rPr>
        <w:t xml:space="preserve">- Xây dựng, trình Thủ tướng Chính phủ ban hành 02 quyết định trong quý II/2022 gồm: Quyết định quy định chương trình điều tra thống kê quốc gia và </w:t>
      </w:r>
      <w:r w:rsidRPr="00ED4BAB">
        <w:rPr>
          <w:rFonts w:ascii="Times New Roman" w:eastAsia="Times New Roman" w:hAnsi="Times New Roman" w:cs="Times New Roman"/>
          <w:color w:val="000000" w:themeColor="text1"/>
          <w:spacing w:val="-2"/>
          <w:sz w:val="28"/>
          <w:szCs w:val="28"/>
          <w:lang w:val="nl-NL"/>
        </w:rPr>
        <w:t>Quyết định quy định hệ thống chỉ tiêu thống kê cấp tỉnh, cấp huyện, cấp xã.</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 xml:space="preserve">- Cập nhật, sửa đổi, bổ sung hệ thống chỉ tiêu thống kê bộ, ngành (dự kiến ban hành trong quý III/2022) và chế độ báo cáo thống kê cấp Bộ, ngành (dự kiến ban </w:t>
      </w:r>
      <w:r w:rsidRPr="00ED4BAB">
        <w:rPr>
          <w:rFonts w:ascii="Times New Roman" w:eastAsia="Times New Roman" w:hAnsi="Times New Roman" w:cs="Times New Roman"/>
          <w:color w:val="000000" w:themeColor="text1"/>
          <w:sz w:val="28"/>
          <w:szCs w:val="28"/>
          <w:lang w:val="nl-NL"/>
        </w:rPr>
        <w:lastRenderedPageBreak/>
        <w:t>hành trong quý IV/2022) phù hợp với hệ thống chỉ tiêu thống kê quốc gia mới và triển khai thu thập, tổng hợp các chỉ tiêu thống kê quốc gia được phân công thực hiện.</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 Xây dựng, ban hành Thông tư quy định chế độ báo cáo thống kê áp dụng đối với Cục Thống kê tỉnh, thành phố trực thuộc Trung ương (dự kiến ban hành trong quý IV/2022).</w:t>
      </w:r>
    </w:p>
    <w:p w:rsidR="005D6A37" w:rsidRPr="00B7643A"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B7643A">
        <w:rPr>
          <w:rFonts w:ascii="Times New Roman" w:eastAsia="Times New Roman" w:hAnsi="Times New Roman" w:cs="Times New Roman"/>
          <w:color w:val="000000" w:themeColor="text1"/>
          <w:sz w:val="28"/>
          <w:szCs w:val="28"/>
          <w:lang w:val="nl-NL"/>
        </w:rPr>
        <w:t>7.2. Tổ chức rà soát các văn bản quy phạm pháp luật</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Tổ chức rà soát các văn bản quy phạm pháp luật hiện hành liên quan đến Luật sửa đổi, bổ sung một số điều và Phụ lục Danh mục chỉ tiêu thống kê quốc gia của Luật Thống kê; đề xuất sửa đổi, bổ sung hoặc ban hành mới các văn bản quy phạm pháp luật bảo đảm thi hành hiệu quả Luật Thống kê ở Trung ương và địa phương: Dự kiến hoàn thành trong quý II/2022.</w:t>
      </w:r>
    </w:p>
    <w:p w:rsidR="005D6A37" w:rsidRPr="00B7643A"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pacing w:val="-4"/>
          <w:sz w:val="28"/>
          <w:szCs w:val="28"/>
          <w:lang w:val="nl-NL"/>
        </w:rPr>
      </w:pPr>
      <w:r w:rsidRPr="00B7643A">
        <w:rPr>
          <w:rFonts w:ascii="Times New Roman" w:eastAsia="Times New Roman" w:hAnsi="Times New Roman" w:cs="Times New Roman"/>
          <w:color w:val="000000" w:themeColor="text1"/>
          <w:spacing w:val="-4"/>
          <w:sz w:val="28"/>
          <w:szCs w:val="28"/>
          <w:lang w:val="nl-NL"/>
        </w:rPr>
        <w:t>7.3. Tổ chức quán triệt thực hiện và tuyên truyền, phổ biến Luật sửa đổi, bổ sung một số điều và Phụ lục Danh mục chỉ tiêu thống kê quốc gia của Luật Thống kê</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z w:val="28"/>
          <w:szCs w:val="28"/>
          <w:lang w:val="nl-NL"/>
        </w:rPr>
        <w:t xml:space="preserve">- Phối hợp với Bộ Tư pháp biên soạn tài liệu tuyên truyền, phổ biến Luật sửa đổi (đã hoàn thành tháng 12/2021). </w:t>
      </w:r>
    </w:p>
    <w:p w:rsidR="005D6A37" w:rsidRPr="00ED4BAB" w:rsidRDefault="005D6A37" w:rsidP="005D6A37">
      <w:pPr>
        <w:spacing w:beforeLines="40" w:before="96" w:afterLines="40" w:after="96" w:line="240" w:lineRule="auto"/>
        <w:ind w:firstLine="720"/>
        <w:jc w:val="both"/>
        <w:rPr>
          <w:rFonts w:ascii="Times New Roman" w:eastAsia="Times New Roman" w:hAnsi="Times New Roman" w:cs="Times New Roman"/>
          <w:color w:val="000000" w:themeColor="text1"/>
          <w:sz w:val="28"/>
          <w:szCs w:val="28"/>
          <w:lang w:val="nl-NL"/>
        </w:rPr>
      </w:pPr>
      <w:r w:rsidRPr="00ED4BAB">
        <w:rPr>
          <w:rFonts w:ascii="Times New Roman" w:eastAsia="Times New Roman" w:hAnsi="Times New Roman" w:cs="Times New Roman"/>
          <w:color w:val="000000" w:themeColor="text1"/>
          <w:spacing w:val="-2"/>
          <w:sz w:val="28"/>
          <w:szCs w:val="28"/>
          <w:lang w:val="nl-NL"/>
        </w:rPr>
        <w:t>- Tổ chức quán triệt thực hiện Luật sửa đổi: Hội nghị quán triệt thực hiện Luật sửa đổi, bổ sung một s</w:t>
      </w:r>
      <w:bookmarkStart w:id="1" w:name="_GoBack"/>
      <w:r w:rsidRPr="00ED4BAB">
        <w:rPr>
          <w:rFonts w:ascii="Times New Roman" w:eastAsia="Times New Roman" w:hAnsi="Times New Roman" w:cs="Times New Roman"/>
          <w:color w:val="000000" w:themeColor="text1"/>
          <w:spacing w:val="-2"/>
          <w:sz w:val="28"/>
          <w:szCs w:val="28"/>
          <w:lang w:val="nl-NL"/>
        </w:rPr>
        <w:t>ố</w:t>
      </w:r>
      <w:bookmarkEnd w:id="1"/>
      <w:r w:rsidRPr="00ED4BAB">
        <w:rPr>
          <w:rFonts w:ascii="Times New Roman" w:eastAsia="Times New Roman" w:hAnsi="Times New Roman" w:cs="Times New Roman"/>
          <w:color w:val="000000" w:themeColor="text1"/>
          <w:spacing w:val="-2"/>
          <w:sz w:val="28"/>
          <w:szCs w:val="28"/>
          <w:lang w:val="nl-NL"/>
        </w:rPr>
        <w:t xml:space="preserve"> điều và Phụ lục Danh mục chỉ tiêu thống kê quốc gia của Luật Thống kê ở Trung ương và Tổ chức quán triệt thực hiện Luật thống kê cho cán bộ, công chức thuộc Chi cục Thống kê, các phòng, ban có liên quan thuộc Ủy ban nhân dân cấp huyện và Ủy ban nhân dân các xã, phường, thị trấn,…:</w:t>
      </w:r>
      <w:r w:rsidRPr="00ED4BAB">
        <w:rPr>
          <w:rFonts w:ascii="Times New Roman" w:eastAsia="Times New Roman" w:hAnsi="Times New Roman" w:cs="Times New Roman"/>
          <w:color w:val="000000" w:themeColor="text1"/>
          <w:sz w:val="28"/>
          <w:szCs w:val="28"/>
          <w:lang w:val="nl-NL"/>
        </w:rPr>
        <w:t xml:space="preserve"> Dự kiến hoàn thành trong quý II/2022.</w:t>
      </w:r>
      <w:r w:rsidRPr="00ED4BAB">
        <w:rPr>
          <w:rFonts w:ascii="Times New Roman" w:eastAsia="Times New Roman" w:hAnsi="Times New Roman" w:cs="Times New Roman"/>
          <w:color w:val="000000" w:themeColor="text1"/>
          <w:spacing w:val="-2"/>
          <w:sz w:val="28"/>
          <w:szCs w:val="28"/>
          <w:lang w:val="nl-NL"/>
        </w:rPr>
        <w:t xml:space="preserve"> </w:t>
      </w:r>
    </w:p>
    <w:p w:rsidR="005D6A37" w:rsidRPr="00ED4BAB" w:rsidRDefault="005D6A37" w:rsidP="005D6A37">
      <w:pPr>
        <w:shd w:val="clear" w:color="auto" w:fill="FFFFFF"/>
        <w:spacing w:beforeLines="40" w:before="96" w:afterLines="40" w:after="96" w:line="240" w:lineRule="auto"/>
        <w:ind w:firstLine="720"/>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 Tuyên truyền, phổ biến Luật sửa đổi gồm các hoạt động như: Biên soạn và cấp phát tài liệu phục vụ công tác tuyên truyền, phổ biến Luật sửa đổi, bổ sung một số điều và Phụ lục Danh mục chỉ tiêu thống kê quốc gia của Luật Thống kê và các văn bản hướng dẫn thi hành; tổ chức tuyên truyền, phổ biến Luật sửa đổi, bổ sung một số điều và Phụ lục Danh mục chỉ tiêu thống kê quốc gia của Luật Thống kê bằng các hình thức phù hợp với từng nhóm đối tượng, đị</w:t>
      </w:r>
      <w:r>
        <w:rPr>
          <w:rFonts w:ascii="Times New Roman" w:eastAsia="Times New Roman" w:hAnsi="Times New Roman" w:cs="Times New Roman"/>
          <w:color w:val="000000" w:themeColor="text1"/>
          <w:sz w:val="28"/>
          <w:szCs w:val="28"/>
        </w:rPr>
        <w:t xml:space="preserve">a bàn: Dự kiến hoàn thành trong </w:t>
      </w:r>
      <w:r w:rsidRPr="00ED4BAB">
        <w:rPr>
          <w:rFonts w:ascii="Times New Roman" w:eastAsia="Times New Roman" w:hAnsi="Times New Roman" w:cs="Times New Roman"/>
          <w:color w:val="000000" w:themeColor="text1"/>
          <w:sz w:val="28"/>
          <w:szCs w:val="28"/>
        </w:rPr>
        <w:t>năm</w:t>
      </w:r>
      <w:r>
        <w:rPr>
          <w:rFonts w:ascii="Times New Roman" w:eastAsia="Times New Roman" w:hAnsi="Times New Roman" w:cs="Times New Roman"/>
          <w:color w:val="000000" w:themeColor="text1"/>
          <w:sz w:val="28"/>
          <w:szCs w:val="28"/>
        </w:rPr>
        <w:t xml:space="preserve"> </w:t>
      </w:r>
      <w:r w:rsidRPr="00ED4BAB">
        <w:rPr>
          <w:rFonts w:ascii="Times New Roman" w:eastAsia="Times New Roman" w:hAnsi="Times New Roman" w:cs="Times New Roman"/>
          <w:color w:val="000000" w:themeColor="text1"/>
          <w:sz w:val="28"/>
          <w:szCs w:val="28"/>
        </w:rPr>
        <w:t>2022 và các năm tiếp theo./.</w:t>
      </w:r>
    </w:p>
    <w:p w:rsidR="00E44D4B" w:rsidRDefault="00E44D4B"/>
    <w:sectPr w:rsidR="00E44D4B" w:rsidSect="00CC700B">
      <w:pgSz w:w="12240" w:h="15840"/>
      <w:pgMar w:top="851" w:right="1247" w:bottom="567" w:left="14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A37"/>
    <w:rsid w:val="0000282A"/>
    <w:rsid w:val="00006BDA"/>
    <w:rsid w:val="00007BBC"/>
    <w:rsid w:val="00011615"/>
    <w:rsid w:val="000129AB"/>
    <w:rsid w:val="000133F2"/>
    <w:rsid w:val="0001685C"/>
    <w:rsid w:val="0002057E"/>
    <w:rsid w:val="000211FC"/>
    <w:rsid w:val="00035A08"/>
    <w:rsid w:val="00036941"/>
    <w:rsid w:val="000403D4"/>
    <w:rsid w:val="00040994"/>
    <w:rsid w:val="00041742"/>
    <w:rsid w:val="000429BE"/>
    <w:rsid w:val="00045022"/>
    <w:rsid w:val="00047BEC"/>
    <w:rsid w:val="00054881"/>
    <w:rsid w:val="00056874"/>
    <w:rsid w:val="00057BE1"/>
    <w:rsid w:val="00057CA7"/>
    <w:rsid w:val="000613EC"/>
    <w:rsid w:val="00063CFB"/>
    <w:rsid w:val="00066337"/>
    <w:rsid w:val="000677AF"/>
    <w:rsid w:val="000709D7"/>
    <w:rsid w:val="00071140"/>
    <w:rsid w:val="00071586"/>
    <w:rsid w:val="00071F8C"/>
    <w:rsid w:val="00074D7B"/>
    <w:rsid w:val="000762D7"/>
    <w:rsid w:val="00082B81"/>
    <w:rsid w:val="00084D57"/>
    <w:rsid w:val="0008692B"/>
    <w:rsid w:val="0008754A"/>
    <w:rsid w:val="00091967"/>
    <w:rsid w:val="00093B40"/>
    <w:rsid w:val="00093CA9"/>
    <w:rsid w:val="00094F3A"/>
    <w:rsid w:val="000A15F0"/>
    <w:rsid w:val="000A4FE4"/>
    <w:rsid w:val="000A5D7E"/>
    <w:rsid w:val="000A7CD9"/>
    <w:rsid w:val="000B17DF"/>
    <w:rsid w:val="000B2857"/>
    <w:rsid w:val="000B3909"/>
    <w:rsid w:val="000B42AF"/>
    <w:rsid w:val="000B5235"/>
    <w:rsid w:val="000B5577"/>
    <w:rsid w:val="000B5F2D"/>
    <w:rsid w:val="000C34DF"/>
    <w:rsid w:val="000C65BD"/>
    <w:rsid w:val="000D3014"/>
    <w:rsid w:val="000D489F"/>
    <w:rsid w:val="000D78CD"/>
    <w:rsid w:val="000E144E"/>
    <w:rsid w:val="000E23CA"/>
    <w:rsid w:val="000E2819"/>
    <w:rsid w:val="000F0E70"/>
    <w:rsid w:val="000F2A7D"/>
    <w:rsid w:val="000F6351"/>
    <w:rsid w:val="000F72DD"/>
    <w:rsid w:val="00100F8B"/>
    <w:rsid w:val="00102E8D"/>
    <w:rsid w:val="00104270"/>
    <w:rsid w:val="0010744D"/>
    <w:rsid w:val="001075EB"/>
    <w:rsid w:val="00113835"/>
    <w:rsid w:val="00114706"/>
    <w:rsid w:val="00116800"/>
    <w:rsid w:val="00122C67"/>
    <w:rsid w:val="00125136"/>
    <w:rsid w:val="00125AF3"/>
    <w:rsid w:val="001260E1"/>
    <w:rsid w:val="00130BB7"/>
    <w:rsid w:val="00130D9D"/>
    <w:rsid w:val="001335A5"/>
    <w:rsid w:val="00134574"/>
    <w:rsid w:val="00140544"/>
    <w:rsid w:val="001410A3"/>
    <w:rsid w:val="00141A32"/>
    <w:rsid w:val="00151099"/>
    <w:rsid w:val="00155969"/>
    <w:rsid w:val="00156708"/>
    <w:rsid w:val="00163E54"/>
    <w:rsid w:val="00165F02"/>
    <w:rsid w:val="001703B6"/>
    <w:rsid w:val="00171488"/>
    <w:rsid w:val="00172F04"/>
    <w:rsid w:val="00173927"/>
    <w:rsid w:val="00176563"/>
    <w:rsid w:val="00176D3F"/>
    <w:rsid w:val="00180679"/>
    <w:rsid w:val="00186C68"/>
    <w:rsid w:val="0019051F"/>
    <w:rsid w:val="00192AD4"/>
    <w:rsid w:val="00192E83"/>
    <w:rsid w:val="00193453"/>
    <w:rsid w:val="00195636"/>
    <w:rsid w:val="001A5884"/>
    <w:rsid w:val="001A7EB3"/>
    <w:rsid w:val="001B76BB"/>
    <w:rsid w:val="001C2D21"/>
    <w:rsid w:val="001C4775"/>
    <w:rsid w:val="001D23E7"/>
    <w:rsid w:val="001D2E49"/>
    <w:rsid w:val="001D51EC"/>
    <w:rsid w:val="001E53E9"/>
    <w:rsid w:val="001E7561"/>
    <w:rsid w:val="001E75DD"/>
    <w:rsid w:val="001F0317"/>
    <w:rsid w:val="001F19B9"/>
    <w:rsid w:val="001F3FDA"/>
    <w:rsid w:val="001F6A54"/>
    <w:rsid w:val="001F7DE8"/>
    <w:rsid w:val="00201638"/>
    <w:rsid w:val="00204567"/>
    <w:rsid w:val="0020479D"/>
    <w:rsid w:val="00205B75"/>
    <w:rsid w:val="00206B47"/>
    <w:rsid w:val="00207F81"/>
    <w:rsid w:val="0021068B"/>
    <w:rsid w:val="0021199C"/>
    <w:rsid w:val="00215614"/>
    <w:rsid w:val="00217C7A"/>
    <w:rsid w:val="0022748C"/>
    <w:rsid w:val="0023091F"/>
    <w:rsid w:val="00232C6F"/>
    <w:rsid w:val="00235704"/>
    <w:rsid w:val="00235F30"/>
    <w:rsid w:val="00245100"/>
    <w:rsid w:val="00247A7F"/>
    <w:rsid w:val="002536D7"/>
    <w:rsid w:val="00253DD8"/>
    <w:rsid w:val="00255357"/>
    <w:rsid w:val="00255527"/>
    <w:rsid w:val="00260809"/>
    <w:rsid w:val="00260F3D"/>
    <w:rsid w:val="00263177"/>
    <w:rsid w:val="0027581D"/>
    <w:rsid w:val="0027603D"/>
    <w:rsid w:val="00280A0F"/>
    <w:rsid w:val="00281E06"/>
    <w:rsid w:val="002836DF"/>
    <w:rsid w:val="00285526"/>
    <w:rsid w:val="00293890"/>
    <w:rsid w:val="00293D48"/>
    <w:rsid w:val="00295984"/>
    <w:rsid w:val="00295F4E"/>
    <w:rsid w:val="002A176E"/>
    <w:rsid w:val="002A2437"/>
    <w:rsid w:val="002A4F1E"/>
    <w:rsid w:val="002A5D46"/>
    <w:rsid w:val="002A6C82"/>
    <w:rsid w:val="002B42D1"/>
    <w:rsid w:val="002B536F"/>
    <w:rsid w:val="002B547A"/>
    <w:rsid w:val="002B7184"/>
    <w:rsid w:val="002B74A9"/>
    <w:rsid w:val="002C1F60"/>
    <w:rsid w:val="002C2CD9"/>
    <w:rsid w:val="002C543A"/>
    <w:rsid w:val="002C56B7"/>
    <w:rsid w:val="002C66EF"/>
    <w:rsid w:val="002C789B"/>
    <w:rsid w:val="002D37FE"/>
    <w:rsid w:val="002D48B4"/>
    <w:rsid w:val="002D4DE2"/>
    <w:rsid w:val="002D60A4"/>
    <w:rsid w:val="002E3DA2"/>
    <w:rsid w:val="002E4DFE"/>
    <w:rsid w:val="002E5A76"/>
    <w:rsid w:val="002F1909"/>
    <w:rsid w:val="002F656E"/>
    <w:rsid w:val="003101D9"/>
    <w:rsid w:val="003112DC"/>
    <w:rsid w:val="00312B00"/>
    <w:rsid w:val="003145F0"/>
    <w:rsid w:val="00315EF8"/>
    <w:rsid w:val="003165D6"/>
    <w:rsid w:val="00320EE3"/>
    <w:rsid w:val="00325A96"/>
    <w:rsid w:val="00326392"/>
    <w:rsid w:val="0032645A"/>
    <w:rsid w:val="003264EC"/>
    <w:rsid w:val="003325F9"/>
    <w:rsid w:val="00336E2F"/>
    <w:rsid w:val="00341012"/>
    <w:rsid w:val="003433D6"/>
    <w:rsid w:val="00350228"/>
    <w:rsid w:val="00352C46"/>
    <w:rsid w:val="00352FEA"/>
    <w:rsid w:val="00355A32"/>
    <w:rsid w:val="00357327"/>
    <w:rsid w:val="003633DB"/>
    <w:rsid w:val="003650F8"/>
    <w:rsid w:val="0037386F"/>
    <w:rsid w:val="00373B0D"/>
    <w:rsid w:val="00374797"/>
    <w:rsid w:val="00377E0C"/>
    <w:rsid w:val="003808A9"/>
    <w:rsid w:val="0038450C"/>
    <w:rsid w:val="00384E37"/>
    <w:rsid w:val="0039037E"/>
    <w:rsid w:val="003931BF"/>
    <w:rsid w:val="00394199"/>
    <w:rsid w:val="00396F62"/>
    <w:rsid w:val="003A12F9"/>
    <w:rsid w:val="003A369C"/>
    <w:rsid w:val="003A3C79"/>
    <w:rsid w:val="003A5E79"/>
    <w:rsid w:val="003A7DCE"/>
    <w:rsid w:val="003B06E6"/>
    <w:rsid w:val="003B3C89"/>
    <w:rsid w:val="003B4ADD"/>
    <w:rsid w:val="003B4F8D"/>
    <w:rsid w:val="003C2D3D"/>
    <w:rsid w:val="003C306A"/>
    <w:rsid w:val="003C54A4"/>
    <w:rsid w:val="003C580E"/>
    <w:rsid w:val="003C5FAC"/>
    <w:rsid w:val="003C70F7"/>
    <w:rsid w:val="003D1348"/>
    <w:rsid w:val="003D3BE0"/>
    <w:rsid w:val="003D4DC4"/>
    <w:rsid w:val="003E16DD"/>
    <w:rsid w:val="003E1E97"/>
    <w:rsid w:val="003E2D5B"/>
    <w:rsid w:val="003E5158"/>
    <w:rsid w:val="003E5A1D"/>
    <w:rsid w:val="003E70EE"/>
    <w:rsid w:val="003E7AC7"/>
    <w:rsid w:val="003F09FB"/>
    <w:rsid w:val="0040195E"/>
    <w:rsid w:val="004105AA"/>
    <w:rsid w:val="00410D98"/>
    <w:rsid w:val="00412B58"/>
    <w:rsid w:val="0042376C"/>
    <w:rsid w:val="004264C4"/>
    <w:rsid w:val="0043075E"/>
    <w:rsid w:val="00434B58"/>
    <w:rsid w:val="0043744A"/>
    <w:rsid w:val="0044524E"/>
    <w:rsid w:val="00446DFC"/>
    <w:rsid w:val="0045383B"/>
    <w:rsid w:val="00453853"/>
    <w:rsid w:val="004551D0"/>
    <w:rsid w:val="004573F4"/>
    <w:rsid w:val="00457657"/>
    <w:rsid w:val="00471E4B"/>
    <w:rsid w:val="004745B0"/>
    <w:rsid w:val="004750D0"/>
    <w:rsid w:val="00475783"/>
    <w:rsid w:val="0047614A"/>
    <w:rsid w:val="00482DCA"/>
    <w:rsid w:val="004842BB"/>
    <w:rsid w:val="0048740D"/>
    <w:rsid w:val="004945FC"/>
    <w:rsid w:val="00495744"/>
    <w:rsid w:val="00495951"/>
    <w:rsid w:val="0049779C"/>
    <w:rsid w:val="00497B64"/>
    <w:rsid w:val="004A1323"/>
    <w:rsid w:val="004A198F"/>
    <w:rsid w:val="004A257B"/>
    <w:rsid w:val="004B31A8"/>
    <w:rsid w:val="004C10D8"/>
    <w:rsid w:val="004C5C0E"/>
    <w:rsid w:val="004E1145"/>
    <w:rsid w:val="004E60DD"/>
    <w:rsid w:val="004E7AED"/>
    <w:rsid w:val="004F4712"/>
    <w:rsid w:val="004F528B"/>
    <w:rsid w:val="004F7763"/>
    <w:rsid w:val="00501D79"/>
    <w:rsid w:val="0050266B"/>
    <w:rsid w:val="005038D8"/>
    <w:rsid w:val="005061C9"/>
    <w:rsid w:val="00507378"/>
    <w:rsid w:val="00507960"/>
    <w:rsid w:val="005103BD"/>
    <w:rsid w:val="0051523B"/>
    <w:rsid w:val="0051527A"/>
    <w:rsid w:val="00520049"/>
    <w:rsid w:val="00521710"/>
    <w:rsid w:val="005260C6"/>
    <w:rsid w:val="00534B97"/>
    <w:rsid w:val="005426AB"/>
    <w:rsid w:val="005430F6"/>
    <w:rsid w:val="00550208"/>
    <w:rsid w:val="00550E34"/>
    <w:rsid w:val="005510A1"/>
    <w:rsid w:val="00555CDA"/>
    <w:rsid w:val="005560D6"/>
    <w:rsid w:val="00557493"/>
    <w:rsid w:val="0056529A"/>
    <w:rsid w:val="0056578A"/>
    <w:rsid w:val="005657F8"/>
    <w:rsid w:val="00567F42"/>
    <w:rsid w:val="00570ACF"/>
    <w:rsid w:val="00570C05"/>
    <w:rsid w:val="00573574"/>
    <w:rsid w:val="00575B7F"/>
    <w:rsid w:val="00576D13"/>
    <w:rsid w:val="00581752"/>
    <w:rsid w:val="0058211E"/>
    <w:rsid w:val="00582492"/>
    <w:rsid w:val="005861A7"/>
    <w:rsid w:val="00587E48"/>
    <w:rsid w:val="00593BEC"/>
    <w:rsid w:val="00593CC0"/>
    <w:rsid w:val="00593FAA"/>
    <w:rsid w:val="005942A8"/>
    <w:rsid w:val="005959CA"/>
    <w:rsid w:val="005A03A8"/>
    <w:rsid w:val="005A2A8E"/>
    <w:rsid w:val="005A2C9C"/>
    <w:rsid w:val="005A2D58"/>
    <w:rsid w:val="005A7644"/>
    <w:rsid w:val="005B2FD3"/>
    <w:rsid w:val="005B4F82"/>
    <w:rsid w:val="005B56E0"/>
    <w:rsid w:val="005B668D"/>
    <w:rsid w:val="005C26D3"/>
    <w:rsid w:val="005C5C3C"/>
    <w:rsid w:val="005C77A0"/>
    <w:rsid w:val="005D0D4E"/>
    <w:rsid w:val="005D13F2"/>
    <w:rsid w:val="005D1E4E"/>
    <w:rsid w:val="005D2E62"/>
    <w:rsid w:val="005D3848"/>
    <w:rsid w:val="005D3C13"/>
    <w:rsid w:val="005D6A37"/>
    <w:rsid w:val="005E638E"/>
    <w:rsid w:val="005F123C"/>
    <w:rsid w:val="005F27EF"/>
    <w:rsid w:val="005F4C7A"/>
    <w:rsid w:val="005F632D"/>
    <w:rsid w:val="005F741C"/>
    <w:rsid w:val="006102FD"/>
    <w:rsid w:val="00611AA5"/>
    <w:rsid w:val="00611B7B"/>
    <w:rsid w:val="0061283F"/>
    <w:rsid w:val="00623458"/>
    <w:rsid w:val="00624812"/>
    <w:rsid w:val="00631111"/>
    <w:rsid w:val="00631701"/>
    <w:rsid w:val="00640677"/>
    <w:rsid w:val="00640C3A"/>
    <w:rsid w:val="00642F38"/>
    <w:rsid w:val="00643385"/>
    <w:rsid w:val="006463EC"/>
    <w:rsid w:val="006504D4"/>
    <w:rsid w:val="0065242C"/>
    <w:rsid w:val="00653418"/>
    <w:rsid w:val="00654BB0"/>
    <w:rsid w:val="0065503E"/>
    <w:rsid w:val="0065642F"/>
    <w:rsid w:val="0065762C"/>
    <w:rsid w:val="00660EBF"/>
    <w:rsid w:val="0066100C"/>
    <w:rsid w:val="006619B9"/>
    <w:rsid w:val="00661B4E"/>
    <w:rsid w:val="006627DE"/>
    <w:rsid w:val="00662DE4"/>
    <w:rsid w:val="00663B09"/>
    <w:rsid w:val="0066427A"/>
    <w:rsid w:val="00666489"/>
    <w:rsid w:val="00667A31"/>
    <w:rsid w:val="006728D5"/>
    <w:rsid w:val="00674932"/>
    <w:rsid w:val="006768C8"/>
    <w:rsid w:val="00677152"/>
    <w:rsid w:val="00682D16"/>
    <w:rsid w:val="00683565"/>
    <w:rsid w:val="0068724B"/>
    <w:rsid w:val="0068786B"/>
    <w:rsid w:val="00687ECA"/>
    <w:rsid w:val="0069090D"/>
    <w:rsid w:val="00692A61"/>
    <w:rsid w:val="00692E62"/>
    <w:rsid w:val="00697ECF"/>
    <w:rsid w:val="006A00AC"/>
    <w:rsid w:val="006A2879"/>
    <w:rsid w:val="006A4BFC"/>
    <w:rsid w:val="006B1617"/>
    <w:rsid w:val="006B1FBC"/>
    <w:rsid w:val="006B2131"/>
    <w:rsid w:val="006B53BF"/>
    <w:rsid w:val="006B5D8D"/>
    <w:rsid w:val="006B7588"/>
    <w:rsid w:val="006C094B"/>
    <w:rsid w:val="006C47B3"/>
    <w:rsid w:val="006C600B"/>
    <w:rsid w:val="006C6DC2"/>
    <w:rsid w:val="006C7398"/>
    <w:rsid w:val="006C7846"/>
    <w:rsid w:val="006D0961"/>
    <w:rsid w:val="006D18F8"/>
    <w:rsid w:val="006D52D3"/>
    <w:rsid w:val="006D5B40"/>
    <w:rsid w:val="006D65BC"/>
    <w:rsid w:val="006D6756"/>
    <w:rsid w:val="006E2962"/>
    <w:rsid w:val="006F072E"/>
    <w:rsid w:val="006F2B9F"/>
    <w:rsid w:val="006F50A2"/>
    <w:rsid w:val="00700805"/>
    <w:rsid w:val="00702021"/>
    <w:rsid w:val="00705282"/>
    <w:rsid w:val="007062CB"/>
    <w:rsid w:val="00712B64"/>
    <w:rsid w:val="00716DC8"/>
    <w:rsid w:val="00720316"/>
    <w:rsid w:val="007221B0"/>
    <w:rsid w:val="00722272"/>
    <w:rsid w:val="007226A0"/>
    <w:rsid w:val="00727B26"/>
    <w:rsid w:val="007301D2"/>
    <w:rsid w:val="00731D6A"/>
    <w:rsid w:val="007338DC"/>
    <w:rsid w:val="00733FDE"/>
    <w:rsid w:val="0073597A"/>
    <w:rsid w:val="00736D24"/>
    <w:rsid w:val="00740E3C"/>
    <w:rsid w:val="00741B78"/>
    <w:rsid w:val="00742ADD"/>
    <w:rsid w:val="0074511B"/>
    <w:rsid w:val="007456E8"/>
    <w:rsid w:val="0074720A"/>
    <w:rsid w:val="007503C3"/>
    <w:rsid w:val="00752286"/>
    <w:rsid w:val="007549C0"/>
    <w:rsid w:val="0076098B"/>
    <w:rsid w:val="00763AB9"/>
    <w:rsid w:val="00764109"/>
    <w:rsid w:val="00765FA2"/>
    <w:rsid w:val="00767701"/>
    <w:rsid w:val="0077124D"/>
    <w:rsid w:val="00776817"/>
    <w:rsid w:val="00783B12"/>
    <w:rsid w:val="00786CBC"/>
    <w:rsid w:val="0079087D"/>
    <w:rsid w:val="00790F01"/>
    <w:rsid w:val="007920E2"/>
    <w:rsid w:val="00793C37"/>
    <w:rsid w:val="007943DF"/>
    <w:rsid w:val="007A10E9"/>
    <w:rsid w:val="007A3A71"/>
    <w:rsid w:val="007A46C9"/>
    <w:rsid w:val="007A6C5E"/>
    <w:rsid w:val="007B1F73"/>
    <w:rsid w:val="007B4063"/>
    <w:rsid w:val="007C0EEB"/>
    <w:rsid w:val="007C305E"/>
    <w:rsid w:val="007C55A4"/>
    <w:rsid w:val="007C614A"/>
    <w:rsid w:val="007C6666"/>
    <w:rsid w:val="007C6A91"/>
    <w:rsid w:val="007C7C2E"/>
    <w:rsid w:val="007D4832"/>
    <w:rsid w:val="007D4AE6"/>
    <w:rsid w:val="007D55B9"/>
    <w:rsid w:val="007D67F1"/>
    <w:rsid w:val="007E0BC2"/>
    <w:rsid w:val="007E19EB"/>
    <w:rsid w:val="007E6325"/>
    <w:rsid w:val="007E667C"/>
    <w:rsid w:val="007E6B86"/>
    <w:rsid w:val="007F4D30"/>
    <w:rsid w:val="007F764F"/>
    <w:rsid w:val="00800B02"/>
    <w:rsid w:val="00801F38"/>
    <w:rsid w:val="008031B4"/>
    <w:rsid w:val="00803AB7"/>
    <w:rsid w:val="00804B3C"/>
    <w:rsid w:val="00813FAD"/>
    <w:rsid w:val="00814DCE"/>
    <w:rsid w:val="00815065"/>
    <w:rsid w:val="00815BB0"/>
    <w:rsid w:val="00821DA3"/>
    <w:rsid w:val="008224CD"/>
    <w:rsid w:val="00824B0E"/>
    <w:rsid w:val="00826DFB"/>
    <w:rsid w:val="0082729A"/>
    <w:rsid w:val="00827E7E"/>
    <w:rsid w:val="008347AE"/>
    <w:rsid w:val="008368FC"/>
    <w:rsid w:val="00843768"/>
    <w:rsid w:val="00853EBA"/>
    <w:rsid w:val="00856EE7"/>
    <w:rsid w:val="00861CD5"/>
    <w:rsid w:val="008636BF"/>
    <w:rsid w:val="0086412A"/>
    <w:rsid w:val="00865A05"/>
    <w:rsid w:val="00870548"/>
    <w:rsid w:val="00873C36"/>
    <w:rsid w:val="00874042"/>
    <w:rsid w:val="008741B7"/>
    <w:rsid w:val="00881A1A"/>
    <w:rsid w:val="00885F0C"/>
    <w:rsid w:val="00887582"/>
    <w:rsid w:val="00896DCF"/>
    <w:rsid w:val="00897703"/>
    <w:rsid w:val="0089796D"/>
    <w:rsid w:val="008B0342"/>
    <w:rsid w:val="008B2398"/>
    <w:rsid w:val="008B4FE0"/>
    <w:rsid w:val="008B6525"/>
    <w:rsid w:val="008C683B"/>
    <w:rsid w:val="008D0BC5"/>
    <w:rsid w:val="008D6849"/>
    <w:rsid w:val="008E154C"/>
    <w:rsid w:val="008E5EB9"/>
    <w:rsid w:val="008E612D"/>
    <w:rsid w:val="008F4AC4"/>
    <w:rsid w:val="008F553E"/>
    <w:rsid w:val="009044CB"/>
    <w:rsid w:val="009061B4"/>
    <w:rsid w:val="009076E8"/>
    <w:rsid w:val="0091133E"/>
    <w:rsid w:val="0091274E"/>
    <w:rsid w:val="009138A7"/>
    <w:rsid w:val="009155DE"/>
    <w:rsid w:val="009177D7"/>
    <w:rsid w:val="009253C1"/>
    <w:rsid w:val="00925F75"/>
    <w:rsid w:val="00933830"/>
    <w:rsid w:val="009364A1"/>
    <w:rsid w:val="00936D35"/>
    <w:rsid w:val="009415C1"/>
    <w:rsid w:val="00942170"/>
    <w:rsid w:val="009442D9"/>
    <w:rsid w:val="00944EE0"/>
    <w:rsid w:val="009607E2"/>
    <w:rsid w:val="00962553"/>
    <w:rsid w:val="00967F63"/>
    <w:rsid w:val="00970618"/>
    <w:rsid w:val="00970F1A"/>
    <w:rsid w:val="009720EA"/>
    <w:rsid w:val="00975F21"/>
    <w:rsid w:val="00977CD3"/>
    <w:rsid w:val="009806F0"/>
    <w:rsid w:val="00982ED5"/>
    <w:rsid w:val="0098468B"/>
    <w:rsid w:val="009939AD"/>
    <w:rsid w:val="00995AB8"/>
    <w:rsid w:val="00996243"/>
    <w:rsid w:val="00997BCC"/>
    <w:rsid w:val="009A04EF"/>
    <w:rsid w:val="009A29E9"/>
    <w:rsid w:val="009A4245"/>
    <w:rsid w:val="009B2979"/>
    <w:rsid w:val="009C5EFA"/>
    <w:rsid w:val="009C78F7"/>
    <w:rsid w:val="009D5634"/>
    <w:rsid w:val="009D595C"/>
    <w:rsid w:val="009D641F"/>
    <w:rsid w:val="009D673F"/>
    <w:rsid w:val="009E3CC6"/>
    <w:rsid w:val="009F474C"/>
    <w:rsid w:val="009F47D5"/>
    <w:rsid w:val="00A01986"/>
    <w:rsid w:val="00A045F7"/>
    <w:rsid w:val="00A06A71"/>
    <w:rsid w:val="00A06E21"/>
    <w:rsid w:val="00A1001A"/>
    <w:rsid w:val="00A102A2"/>
    <w:rsid w:val="00A14ED8"/>
    <w:rsid w:val="00A169CF"/>
    <w:rsid w:val="00A16FA1"/>
    <w:rsid w:val="00A21C9E"/>
    <w:rsid w:val="00A22488"/>
    <w:rsid w:val="00A24AC0"/>
    <w:rsid w:val="00A264ED"/>
    <w:rsid w:val="00A272A4"/>
    <w:rsid w:val="00A31EA1"/>
    <w:rsid w:val="00A34FD5"/>
    <w:rsid w:val="00A353E5"/>
    <w:rsid w:val="00A36A4C"/>
    <w:rsid w:val="00A375B2"/>
    <w:rsid w:val="00A37893"/>
    <w:rsid w:val="00A40750"/>
    <w:rsid w:val="00A4146F"/>
    <w:rsid w:val="00A463B5"/>
    <w:rsid w:val="00A61DCC"/>
    <w:rsid w:val="00A6474F"/>
    <w:rsid w:val="00A64FB1"/>
    <w:rsid w:val="00A65098"/>
    <w:rsid w:val="00A72E0E"/>
    <w:rsid w:val="00A76BBF"/>
    <w:rsid w:val="00A8023B"/>
    <w:rsid w:val="00A82DC6"/>
    <w:rsid w:val="00A83388"/>
    <w:rsid w:val="00A9013F"/>
    <w:rsid w:val="00A90CE0"/>
    <w:rsid w:val="00A91235"/>
    <w:rsid w:val="00A94695"/>
    <w:rsid w:val="00AA2B63"/>
    <w:rsid w:val="00AA589B"/>
    <w:rsid w:val="00AA593B"/>
    <w:rsid w:val="00AB185E"/>
    <w:rsid w:val="00AB18FB"/>
    <w:rsid w:val="00AB4A66"/>
    <w:rsid w:val="00AC275D"/>
    <w:rsid w:val="00AC4C3C"/>
    <w:rsid w:val="00AC4E38"/>
    <w:rsid w:val="00AC7255"/>
    <w:rsid w:val="00AD168E"/>
    <w:rsid w:val="00AD27E9"/>
    <w:rsid w:val="00AD6093"/>
    <w:rsid w:val="00AE1320"/>
    <w:rsid w:val="00AE2E09"/>
    <w:rsid w:val="00AE300E"/>
    <w:rsid w:val="00AE79BC"/>
    <w:rsid w:val="00AF25E7"/>
    <w:rsid w:val="00AF75F9"/>
    <w:rsid w:val="00B02825"/>
    <w:rsid w:val="00B0389F"/>
    <w:rsid w:val="00B06730"/>
    <w:rsid w:val="00B06E6C"/>
    <w:rsid w:val="00B13CA5"/>
    <w:rsid w:val="00B1471C"/>
    <w:rsid w:val="00B15127"/>
    <w:rsid w:val="00B155DC"/>
    <w:rsid w:val="00B163BB"/>
    <w:rsid w:val="00B17F07"/>
    <w:rsid w:val="00B305A0"/>
    <w:rsid w:val="00B325D6"/>
    <w:rsid w:val="00B34294"/>
    <w:rsid w:val="00B35C2A"/>
    <w:rsid w:val="00B37D51"/>
    <w:rsid w:val="00B4108E"/>
    <w:rsid w:val="00B45686"/>
    <w:rsid w:val="00B45C9A"/>
    <w:rsid w:val="00B45E7F"/>
    <w:rsid w:val="00B469C7"/>
    <w:rsid w:val="00B4743D"/>
    <w:rsid w:val="00B52DEC"/>
    <w:rsid w:val="00B57C9C"/>
    <w:rsid w:val="00B64176"/>
    <w:rsid w:val="00B66F85"/>
    <w:rsid w:val="00B718B4"/>
    <w:rsid w:val="00B71E75"/>
    <w:rsid w:val="00B724FE"/>
    <w:rsid w:val="00B72B81"/>
    <w:rsid w:val="00B761D3"/>
    <w:rsid w:val="00B772D8"/>
    <w:rsid w:val="00B82F5F"/>
    <w:rsid w:val="00B848E6"/>
    <w:rsid w:val="00B87A9C"/>
    <w:rsid w:val="00B92B1A"/>
    <w:rsid w:val="00B95B5E"/>
    <w:rsid w:val="00B979C3"/>
    <w:rsid w:val="00BA1D5A"/>
    <w:rsid w:val="00BA40D5"/>
    <w:rsid w:val="00BA5921"/>
    <w:rsid w:val="00BB2494"/>
    <w:rsid w:val="00BC4CCB"/>
    <w:rsid w:val="00BC6374"/>
    <w:rsid w:val="00BC6EC1"/>
    <w:rsid w:val="00BD0E09"/>
    <w:rsid w:val="00BD2E87"/>
    <w:rsid w:val="00BD2EE6"/>
    <w:rsid w:val="00BD7AC6"/>
    <w:rsid w:val="00BE5DC4"/>
    <w:rsid w:val="00BE68CA"/>
    <w:rsid w:val="00BF2BF7"/>
    <w:rsid w:val="00BF56FD"/>
    <w:rsid w:val="00BF622D"/>
    <w:rsid w:val="00BF76B0"/>
    <w:rsid w:val="00C021E0"/>
    <w:rsid w:val="00C0227C"/>
    <w:rsid w:val="00C04D3C"/>
    <w:rsid w:val="00C07E37"/>
    <w:rsid w:val="00C152CB"/>
    <w:rsid w:val="00C20163"/>
    <w:rsid w:val="00C22D4C"/>
    <w:rsid w:val="00C232A5"/>
    <w:rsid w:val="00C311E1"/>
    <w:rsid w:val="00C37F56"/>
    <w:rsid w:val="00C412CE"/>
    <w:rsid w:val="00C45273"/>
    <w:rsid w:val="00C46916"/>
    <w:rsid w:val="00C507A0"/>
    <w:rsid w:val="00C52EEA"/>
    <w:rsid w:val="00C65E5E"/>
    <w:rsid w:val="00C724DF"/>
    <w:rsid w:val="00C7255C"/>
    <w:rsid w:val="00C74322"/>
    <w:rsid w:val="00C75925"/>
    <w:rsid w:val="00C75B8A"/>
    <w:rsid w:val="00C7738C"/>
    <w:rsid w:val="00C77DEE"/>
    <w:rsid w:val="00C84894"/>
    <w:rsid w:val="00C84AFC"/>
    <w:rsid w:val="00C90ECB"/>
    <w:rsid w:val="00C9127C"/>
    <w:rsid w:val="00C91B12"/>
    <w:rsid w:val="00C95B11"/>
    <w:rsid w:val="00C97A52"/>
    <w:rsid w:val="00C97AF5"/>
    <w:rsid w:val="00CA02AA"/>
    <w:rsid w:val="00CA10A8"/>
    <w:rsid w:val="00CA579E"/>
    <w:rsid w:val="00CA5DCF"/>
    <w:rsid w:val="00CB1DFA"/>
    <w:rsid w:val="00CC0B8F"/>
    <w:rsid w:val="00CC325B"/>
    <w:rsid w:val="00CC700B"/>
    <w:rsid w:val="00CC7C3D"/>
    <w:rsid w:val="00CD375F"/>
    <w:rsid w:val="00CD4059"/>
    <w:rsid w:val="00CD498D"/>
    <w:rsid w:val="00CE257F"/>
    <w:rsid w:val="00CE3477"/>
    <w:rsid w:val="00CF1516"/>
    <w:rsid w:val="00CF433B"/>
    <w:rsid w:val="00CF601F"/>
    <w:rsid w:val="00CF650B"/>
    <w:rsid w:val="00CF7AC7"/>
    <w:rsid w:val="00D01C86"/>
    <w:rsid w:val="00D04BB5"/>
    <w:rsid w:val="00D062F9"/>
    <w:rsid w:val="00D077CC"/>
    <w:rsid w:val="00D103A2"/>
    <w:rsid w:val="00D11F85"/>
    <w:rsid w:val="00D14D90"/>
    <w:rsid w:val="00D21EE4"/>
    <w:rsid w:val="00D22836"/>
    <w:rsid w:val="00D25E16"/>
    <w:rsid w:val="00D263B2"/>
    <w:rsid w:val="00D302C4"/>
    <w:rsid w:val="00D4154B"/>
    <w:rsid w:val="00D468AF"/>
    <w:rsid w:val="00D47D10"/>
    <w:rsid w:val="00D47E20"/>
    <w:rsid w:val="00D534D9"/>
    <w:rsid w:val="00D57D57"/>
    <w:rsid w:val="00D60DE6"/>
    <w:rsid w:val="00D617B6"/>
    <w:rsid w:val="00D61975"/>
    <w:rsid w:val="00D656C5"/>
    <w:rsid w:val="00D66A32"/>
    <w:rsid w:val="00D67605"/>
    <w:rsid w:val="00D71BAD"/>
    <w:rsid w:val="00D76EAC"/>
    <w:rsid w:val="00D8106D"/>
    <w:rsid w:val="00D814A5"/>
    <w:rsid w:val="00D82BE7"/>
    <w:rsid w:val="00D83162"/>
    <w:rsid w:val="00D86537"/>
    <w:rsid w:val="00D870BF"/>
    <w:rsid w:val="00D872C1"/>
    <w:rsid w:val="00D942C8"/>
    <w:rsid w:val="00D9499D"/>
    <w:rsid w:val="00D95ED3"/>
    <w:rsid w:val="00D978E3"/>
    <w:rsid w:val="00DA41C1"/>
    <w:rsid w:val="00DA5076"/>
    <w:rsid w:val="00DA6B67"/>
    <w:rsid w:val="00DB1A7F"/>
    <w:rsid w:val="00DB360B"/>
    <w:rsid w:val="00DB4FC6"/>
    <w:rsid w:val="00DB7859"/>
    <w:rsid w:val="00DB7E67"/>
    <w:rsid w:val="00DC1EE3"/>
    <w:rsid w:val="00DC2DB0"/>
    <w:rsid w:val="00DC31D0"/>
    <w:rsid w:val="00DC6B89"/>
    <w:rsid w:val="00DD055E"/>
    <w:rsid w:val="00DD171E"/>
    <w:rsid w:val="00DD3F9F"/>
    <w:rsid w:val="00DD4135"/>
    <w:rsid w:val="00DE093E"/>
    <w:rsid w:val="00DE14CD"/>
    <w:rsid w:val="00DE17C0"/>
    <w:rsid w:val="00DE1D2F"/>
    <w:rsid w:val="00DE33D7"/>
    <w:rsid w:val="00DE49E1"/>
    <w:rsid w:val="00DE5D6B"/>
    <w:rsid w:val="00DF1C5B"/>
    <w:rsid w:val="00DF4199"/>
    <w:rsid w:val="00DF76ED"/>
    <w:rsid w:val="00E018F5"/>
    <w:rsid w:val="00E045B5"/>
    <w:rsid w:val="00E05D55"/>
    <w:rsid w:val="00E17917"/>
    <w:rsid w:val="00E224D4"/>
    <w:rsid w:val="00E2416E"/>
    <w:rsid w:val="00E2573D"/>
    <w:rsid w:val="00E27B1E"/>
    <w:rsid w:val="00E30F71"/>
    <w:rsid w:val="00E3211E"/>
    <w:rsid w:val="00E37696"/>
    <w:rsid w:val="00E37FD5"/>
    <w:rsid w:val="00E41C95"/>
    <w:rsid w:val="00E421ED"/>
    <w:rsid w:val="00E43AB2"/>
    <w:rsid w:val="00E44D4B"/>
    <w:rsid w:val="00E455D3"/>
    <w:rsid w:val="00E458F6"/>
    <w:rsid w:val="00E47D34"/>
    <w:rsid w:val="00E519B5"/>
    <w:rsid w:val="00E53750"/>
    <w:rsid w:val="00E53DD6"/>
    <w:rsid w:val="00E64666"/>
    <w:rsid w:val="00E665B5"/>
    <w:rsid w:val="00E66DE7"/>
    <w:rsid w:val="00E674EF"/>
    <w:rsid w:val="00E677FC"/>
    <w:rsid w:val="00E6787D"/>
    <w:rsid w:val="00E7459C"/>
    <w:rsid w:val="00E76C54"/>
    <w:rsid w:val="00E83D66"/>
    <w:rsid w:val="00E85AFE"/>
    <w:rsid w:val="00E932AD"/>
    <w:rsid w:val="00EA15D2"/>
    <w:rsid w:val="00EA2514"/>
    <w:rsid w:val="00EA364E"/>
    <w:rsid w:val="00EA4781"/>
    <w:rsid w:val="00EA5A9E"/>
    <w:rsid w:val="00EA5F05"/>
    <w:rsid w:val="00EA7C45"/>
    <w:rsid w:val="00EA7EB1"/>
    <w:rsid w:val="00EB0A94"/>
    <w:rsid w:val="00EB29FC"/>
    <w:rsid w:val="00EB42CB"/>
    <w:rsid w:val="00EB5BB3"/>
    <w:rsid w:val="00EB7EF2"/>
    <w:rsid w:val="00EC000F"/>
    <w:rsid w:val="00EC078D"/>
    <w:rsid w:val="00EC11D3"/>
    <w:rsid w:val="00EC13AD"/>
    <w:rsid w:val="00EC7906"/>
    <w:rsid w:val="00EC7C51"/>
    <w:rsid w:val="00ED002C"/>
    <w:rsid w:val="00ED1436"/>
    <w:rsid w:val="00ED32F4"/>
    <w:rsid w:val="00EE00DF"/>
    <w:rsid w:val="00EE6E73"/>
    <w:rsid w:val="00EE7906"/>
    <w:rsid w:val="00EF0633"/>
    <w:rsid w:val="00EF0EAF"/>
    <w:rsid w:val="00EF144F"/>
    <w:rsid w:val="00EF226F"/>
    <w:rsid w:val="00EF27E5"/>
    <w:rsid w:val="00EF2917"/>
    <w:rsid w:val="00EF386C"/>
    <w:rsid w:val="00EF4D56"/>
    <w:rsid w:val="00EF5000"/>
    <w:rsid w:val="00EF5158"/>
    <w:rsid w:val="00EF596F"/>
    <w:rsid w:val="00EF700B"/>
    <w:rsid w:val="00F01979"/>
    <w:rsid w:val="00F02D3F"/>
    <w:rsid w:val="00F04D2D"/>
    <w:rsid w:val="00F1039C"/>
    <w:rsid w:val="00F10552"/>
    <w:rsid w:val="00F1083E"/>
    <w:rsid w:val="00F111A8"/>
    <w:rsid w:val="00F149DD"/>
    <w:rsid w:val="00F2021C"/>
    <w:rsid w:val="00F20B6A"/>
    <w:rsid w:val="00F22053"/>
    <w:rsid w:val="00F30FCC"/>
    <w:rsid w:val="00F33767"/>
    <w:rsid w:val="00F34708"/>
    <w:rsid w:val="00F40036"/>
    <w:rsid w:val="00F43DF7"/>
    <w:rsid w:val="00F44A2F"/>
    <w:rsid w:val="00F4661B"/>
    <w:rsid w:val="00F47113"/>
    <w:rsid w:val="00F51E2E"/>
    <w:rsid w:val="00F51EE9"/>
    <w:rsid w:val="00F5215A"/>
    <w:rsid w:val="00F611B2"/>
    <w:rsid w:val="00F713C8"/>
    <w:rsid w:val="00F71D44"/>
    <w:rsid w:val="00F72B02"/>
    <w:rsid w:val="00F75FD7"/>
    <w:rsid w:val="00F77498"/>
    <w:rsid w:val="00F80A97"/>
    <w:rsid w:val="00F82152"/>
    <w:rsid w:val="00F851F5"/>
    <w:rsid w:val="00F85D04"/>
    <w:rsid w:val="00F86C2B"/>
    <w:rsid w:val="00FA26DE"/>
    <w:rsid w:val="00FA645F"/>
    <w:rsid w:val="00FB3316"/>
    <w:rsid w:val="00FB47C2"/>
    <w:rsid w:val="00FB6066"/>
    <w:rsid w:val="00FB6653"/>
    <w:rsid w:val="00FB723A"/>
    <w:rsid w:val="00FC10E5"/>
    <w:rsid w:val="00FC51E2"/>
    <w:rsid w:val="00FC6F84"/>
    <w:rsid w:val="00FD0D70"/>
    <w:rsid w:val="00FE245A"/>
    <w:rsid w:val="00FE2FA3"/>
    <w:rsid w:val="00FE4878"/>
    <w:rsid w:val="00FF1F5B"/>
    <w:rsid w:val="00FF2A2F"/>
    <w:rsid w:val="00FF4D25"/>
    <w:rsid w:val="00FF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6A37"/>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5D6A37"/>
    <w:pPr>
      <w:keepNext/>
      <w:tabs>
        <w:tab w:val="num" w:pos="1077"/>
        <w:tab w:val="left" w:pos="1134"/>
      </w:tabs>
      <w:spacing w:before="120" w:after="120"/>
      <w:ind w:firstLine="720"/>
      <w:jc w:val="both"/>
      <w:outlineLvl w:val="0"/>
    </w:pPr>
    <w:rPr>
      <w:rFonts w:ascii=".VnTimeH" w:eastAsia="Calibri" w:hAnsi=".VnTimeH" w:cs="Times New Roman"/>
      <w:b/>
      <w:bCs/>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6A37"/>
    <w:rPr>
      <w:rFonts w:ascii=".VnTimeH" w:eastAsia="Calibri" w:hAnsi=".VnTimeH"/>
      <w:b/>
      <w:bCs/>
      <w:kern w:val="32"/>
      <w:sz w:val="24"/>
      <w:szCs w:val="24"/>
    </w:rPr>
  </w:style>
  <w:style w:type="character" w:customStyle="1" w:styleId="normal-h1">
    <w:name w:val="normal-h1"/>
    <w:rsid w:val="005D6A37"/>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6A37"/>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5D6A37"/>
    <w:pPr>
      <w:keepNext/>
      <w:tabs>
        <w:tab w:val="num" w:pos="1077"/>
        <w:tab w:val="left" w:pos="1134"/>
      </w:tabs>
      <w:spacing w:before="120" w:after="120"/>
      <w:ind w:firstLine="720"/>
      <w:jc w:val="both"/>
      <w:outlineLvl w:val="0"/>
    </w:pPr>
    <w:rPr>
      <w:rFonts w:ascii=".VnTimeH" w:eastAsia="Calibri" w:hAnsi=".VnTimeH" w:cs="Times New Roman"/>
      <w:b/>
      <w:bCs/>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6A37"/>
    <w:rPr>
      <w:rFonts w:ascii=".VnTimeH" w:eastAsia="Calibri" w:hAnsi=".VnTimeH"/>
      <w:b/>
      <w:bCs/>
      <w:kern w:val="32"/>
      <w:sz w:val="24"/>
      <w:szCs w:val="24"/>
    </w:rPr>
  </w:style>
  <w:style w:type="character" w:customStyle="1" w:styleId="normal-h1">
    <w:name w:val="normal-h1"/>
    <w:rsid w:val="005D6A37"/>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6683</Words>
  <Characters>38097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2023-03-18T04:53:00Z</dcterms:created>
  <dcterms:modified xsi:type="dcterms:W3CDTF">2023-03-18T04:54:00Z</dcterms:modified>
</cp:coreProperties>
</file>